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43D8" w14:textId="3AD7819F" w:rsidR="008D0B81" w:rsidRDefault="00D5273C" w:rsidP="00FC4354">
      <w:pPr>
        <w:ind w:left="2880" w:firstLine="720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DF18E7" wp14:editId="0E9D9E71">
            <wp:simplePos x="0" y="0"/>
            <wp:positionH relativeFrom="column">
              <wp:posOffset>-189402</wp:posOffset>
            </wp:positionH>
            <wp:positionV relativeFrom="page">
              <wp:posOffset>182245</wp:posOffset>
            </wp:positionV>
            <wp:extent cx="17221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65" y="21204"/>
                <wp:lineTo x="21265" y="0"/>
                <wp:lineTo x="0" y="0"/>
              </wp:wrapPolygon>
            </wp:wrapTight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B81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9F9D2" wp14:editId="31D44A91">
                <wp:simplePos x="0" y="0"/>
                <wp:positionH relativeFrom="column">
                  <wp:posOffset>-1436370</wp:posOffset>
                </wp:positionH>
                <wp:positionV relativeFrom="paragraph">
                  <wp:posOffset>-228600</wp:posOffset>
                </wp:positionV>
                <wp:extent cx="45719" cy="533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5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AAC71" w14:textId="71728927" w:rsidR="008D0B81" w:rsidRDefault="008D0B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F9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3.1pt;margin-top:-18pt;width:3.6pt;height:4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" fillcolor="white [3201]" stroked="f" strokeweight=".5pt">
                <v:textbox>
                  <w:txbxContent>
                    <w:p w14:paraId="36CAAC71" w14:textId="71728927" w:rsidR="008D0B81" w:rsidRDefault="008D0B81"/>
                  </w:txbxContent>
                </v:textbox>
              </v:shape>
            </w:pict>
          </mc:Fallback>
        </mc:AlternateContent>
      </w:r>
    </w:p>
    <w:p w14:paraId="0FAB8B81" w14:textId="692F754C" w:rsidR="00BD4387" w:rsidRPr="00981A3E" w:rsidRDefault="008D027D" w:rsidP="005E1918">
      <w:pPr>
        <w:ind w:left="2880" w:firstLine="720"/>
        <w:jc w:val="right"/>
        <w:rPr>
          <w:rFonts w:asciiTheme="minorHAnsi" w:hAnsiTheme="minorHAnsi" w:cstheme="minorHAnsi"/>
          <w:b/>
          <w:noProof/>
          <w:sz w:val="28"/>
          <w:szCs w:val="28"/>
        </w:rPr>
      </w:pPr>
      <w:r w:rsidRPr="00981A3E">
        <w:rPr>
          <w:rFonts w:asciiTheme="minorHAnsi" w:hAnsiTheme="minorHAnsi" w:cstheme="minorHAnsi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5487" wp14:editId="4A9CA494">
                <wp:simplePos x="0" y="0"/>
                <wp:positionH relativeFrom="column">
                  <wp:posOffset>-1176020</wp:posOffset>
                </wp:positionH>
                <wp:positionV relativeFrom="paragraph">
                  <wp:posOffset>-3175</wp:posOffset>
                </wp:positionV>
                <wp:extent cx="2738755" cy="859155"/>
                <wp:effectExtent l="3175" t="381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8F396" w14:textId="77777777" w:rsidR="00594B42" w:rsidRDefault="00594B42" w:rsidP="00594B4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65487" id="Text Box 3" o:spid="_x0000_s1027" type="#_x0000_t202" style="position:absolute;left:0;text-align:left;margin-left:-92.6pt;margin-top:-.25pt;width:215.65pt;height:67.6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" stroked="f">
                <v:textbox style="mso-fit-shape-to-text:t">
                  <w:txbxContent>
                    <w:p w14:paraId="41C8F396" w14:textId="77777777" w:rsidR="00594B42" w:rsidRDefault="00594B42" w:rsidP="00594B42"/>
                  </w:txbxContent>
                </v:textbox>
              </v:shape>
            </w:pict>
          </mc:Fallback>
        </mc:AlternateContent>
      </w:r>
      <w:r w:rsidRPr="00981A3E">
        <w:rPr>
          <w:rFonts w:asciiTheme="minorHAnsi" w:hAnsiTheme="minorHAnsi" w:cstheme="minorHAnsi"/>
          <w:b/>
          <w:sz w:val="28"/>
          <w:szCs w:val="28"/>
        </w:rPr>
        <w:t>Region 3</w:t>
      </w:r>
      <w:r w:rsidR="00594B42" w:rsidRPr="00981A3E">
        <w:rPr>
          <w:rFonts w:asciiTheme="minorHAnsi" w:hAnsiTheme="minorHAnsi" w:cstheme="minorHAnsi"/>
          <w:b/>
          <w:sz w:val="28"/>
          <w:szCs w:val="28"/>
        </w:rPr>
        <w:t xml:space="preserve"> Behavioral Health Board Mee</w:t>
      </w:r>
      <w:r w:rsidR="1169A943" w:rsidRPr="00981A3E">
        <w:rPr>
          <w:rFonts w:asciiTheme="minorHAnsi" w:hAnsiTheme="minorHAnsi" w:cstheme="minorHAnsi"/>
          <w:b/>
          <w:sz w:val="28"/>
          <w:szCs w:val="28"/>
        </w:rPr>
        <w:t>t</w:t>
      </w:r>
      <w:r w:rsidR="00594B42" w:rsidRPr="00981A3E">
        <w:rPr>
          <w:rFonts w:asciiTheme="minorHAnsi" w:hAnsiTheme="minorHAnsi" w:cstheme="minorHAnsi"/>
          <w:b/>
          <w:sz w:val="28"/>
          <w:szCs w:val="28"/>
        </w:rPr>
        <w:t>ing</w:t>
      </w:r>
      <w:r w:rsidR="000122CD">
        <w:rPr>
          <w:rFonts w:asciiTheme="minorHAnsi" w:hAnsiTheme="minorHAnsi" w:cstheme="minorHAnsi"/>
          <w:b/>
          <w:sz w:val="28"/>
          <w:szCs w:val="28"/>
        </w:rPr>
        <w:t xml:space="preserve"> Minutes</w:t>
      </w:r>
    </w:p>
    <w:p w14:paraId="4BE8E72B" w14:textId="04A76BC6" w:rsidR="00DC330B" w:rsidRPr="005E1918" w:rsidRDefault="008E2ED7" w:rsidP="005E1918">
      <w:pPr>
        <w:ind w:left="5760" w:firstLine="720"/>
        <w:jc w:val="right"/>
        <w:rPr>
          <w:rFonts w:asciiTheme="minorHAnsi" w:hAnsiTheme="minorHAnsi" w:cstheme="minorHAnsi"/>
          <w:b/>
          <w:noProof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w:t>Wednesday</w:t>
      </w:r>
      <w:r w:rsidR="005E1918" w:rsidRPr="005E1918">
        <w:rPr>
          <w:rFonts w:asciiTheme="minorHAnsi" w:hAnsiTheme="minorHAnsi" w:cstheme="minorHAnsi"/>
          <w:b/>
          <w:noProof/>
          <w:sz w:val="28"/>
          <w:szCs w:val="28"/>
          <w:u w:val="single"/>
        </w:rPr>
        <w:t xml:space="preserve">, </w:t>
      </w: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w:t>August 28, 2024</w:t>
      </w:r>
    </w:p>
    <w:p w14:paraId="3E65C4B4" w14:textId="37FD00D1" w:rsidR="00A90EBF" w:rsidRDefault="00EB5726" w:rsidP="005E1918">
      <w:pPr>
        <w:ind w:left="5760" w:firstLine="720"/>
        <w:jc w:val="right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10:0</w:t>
      </w:r>
      <w:r w:rsidR="00013DDC" w:rsidRPr="00981A3E">
        <w:rPr>
          <w:rFonts w:asciiTheme="minorHAnsi" w:hAnsiTheme="minorHAnsi" w:cstheme="minorBidi"/>
          <w:b/>
          <w:sz w:val="28"/>
          <w:szCs w:val="28"/>
        </w:rPr>
        <w:t>0</w:t>
      </w:r>
      <w:r w:rsidR="00FC4354">
        <w:rPr>
          <w:rFonts w:asciiTheme="minorHAnsi" w:hAnsiTheme="minorHAnsi" w:cstheme="minorBidi"/>
          <w:b/>
          <w:sz w:val="28"/>
          <w:szCs w:val="28"/>
        </w:rPr>
        <w:t>am</w:t>
      </w:r>
      <w:r w:rsidR="00013DDC" w:rsidRPr="00981A3E">
        <w:rPr>
          <w:rFonts w:asciiTheme="minorHAnsi" w:hAnsiTheme="minorHAnsi" w:cstheme="minorBidi"/>
          <w:b/>
          <w:sz w:val="28"/>
          <w:szCs w:val="28"/>
        </w:rPr>
        <w:t xml:space="preserve"> -</w:t>
      </w:r>
      <w:r w:rsidR="00F831BF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013DDC" w:rsidRPr="00981A3E">
        <w:rPr>
          <w:rFonts w:asciiTheme="minorHAnsi" w:hAnsiTheme="minorHAnsi" w:cstheme="minorBidi"/>
          <w:b/>
          <w:sz w:val="28"/>
          <w:szCs w:val="28"/>
        </w:rPr>
        <w:t>1</w:t>
      </w:r>
      <w:r>
        <w:rPr>
          <w:rFonts w:asciiTheme="minorHAnsi" w:hAnsiTheme="minorHAnsi" w:cstheme="minorBidi"/>
          <w:b/>
          <w:sz w:val="28"/>
          <w:szCs w:val="28"/>
        </w:rPr>
        <w:t>2</w:t>
      </w:r>
      <w:r w:rsidR="00013DDC" w:rsidRPr="00981A3E">
        <w:rPr>
          <w:rFonts w:asciiTheme="minorHAnsi" w:hAnsiTheme="minorHAnsi" w:cstheme="minorBidi"/>
          <w:b/>
          <w:sz w:val="28"/>
          <w:szCs w:val="28"/>
        </w:rPr>
        <w:t>:</w:t>
      </w:r>
      <w:r>
        <w:rPr>
          <w:rFonts w:asciiTheme="minorHAnsi" w:hAnsiTheme="minorHAnsi" w:cstheme="minorBidi"/>
          <w:b/>
          <w:sz w:val="28"/>
          <w:szCs w:val="28"/>
        </w:rPr>
        <w:t>0</w:t>
      </w:r>
      <w:r w:rsidR="00013DDC" w:rsidRPr="00981A3E">
        <w:rPr>
          <w:rFonts w:asciiTheme="minorHAnsi" w:hAnsiTheme="minorHAnsi" w:cstheme="minorBidi"/>
          <w:b/>
          <w:sz w:val="28"/>
          <w:szCs w:val="28"/>
        </w:rPr>
        <w:t>0</w:t>
      </w:r>
      <w:r w:rsidR="00FC4354">
        <w:rPr>
          <w:rFonts w:asciiTheme="minorHAnsi" w:hAnsiTheme="minorHAnsi" w:cstheme="minorBidi"/>
          <w:b/>
          <w:sz w:val="28"/>
          <w:szCs w:val="28"/>
        </w:rPr>
        <w:t>pm (MST)</w:t>
      </w:r>
    </w:p>
    <w:p w14:paraId="613272CC" w14:textId="6DD90D13" w:rsidR="00420D8D" w:rsidRDefault="000A63BF" w:rsidP="000122CD">
      <w:pPr>
        <w:ind w:left="2160" w:firstLine="720"/>
        <w:rPr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420D8D">
        <w:rPr>
          <w:sz w:val="22"/>
          <w:szCs w:val="22"/>
        </w:rPr>
        <w:t>     </w:t>
      </w:r>
    </w:p>
    <w:p w14:paraId="4020B02C" w14:textId="77777777" w:rsidR="00D5273C" w:rsidRDefault="00D5273C" w:rsidP="000122CD">
      <w:pPr>
        <w:ind w:left="2160" w:firstLine="720"/>
        <w:rPr>
          <w:sz w:val="22"/>
          <w:szCs w:val="22"/>
        </w:rPr>
      </w:pPr>
    </w:p>
    <w:p w14:paraId="6B0C16AC" w14:textId="77777777" w:rsidR="00D5273C" w:rsidRDefault="00D5273C" w:rsidP="000122CD">
      <w:pPr>
        <w:ind w:left="2160" w:firstLine="720"/>
        <w:rPr>
          <w:sz w:val="22"/>
          <w:szCs w:val="22"/>
        </w:rPr>
      </w:pPr>
    </w:p>
    <w:p w14:paraId="35A8A679" w14:textId="3033B46C" w:rsidR="00CD5CB1" w:rsidRDefault="00071099" w:rsidP="00E54F39">
      <w:pPr>
        <w:ind w:left="-1620"/>
      </w:pPr>
      <w:r>
        <w:t>   </w:t>
      </w:r>
    </w:p>
    <w:tbl>
      <w:tblPr>
        <w:tblStyle w:val="TableGrid"/>
        <w:tblW w:w="10980" w:type="dxa"/>
        <w:tblInd w:w="-365" w:type="dxa"/>
        <w:tblLook w:val="04A0" w:firstRow="1" w:lastRow="0" w:firstColumn="1" w:lastColumn="0" w:noHBand="0" w:noVBand="1"/>
      </w:tblPr>
      <w:tblGrid>
        <w:gridCol w:w="540"/>
        <w:gridCol w:w="3150"/>
        <w:gridCol w:w="720"/>
        <w:gridCol w:w="2970"/>
        <w:gridCol w:w="630"/>
        <w:gridCol w:w="2970"/>
      </w:tblGrid>
      <w:tr w:rsidR="00EE3BF2" w14:paraId="6937A84F" w14:textId="77777777" w:rsidTr="00D527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3E3" w14:textId="1A73C80F" w:rsidR="00EE3BF2" w:rsidRDefault="00E4197E" w:rsidP="00EE3BF2">
            <w:pPr>
              <w:jc w:val="center"/>
            </w:pPr>
            <w: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52" w14:textId="77777777" w:rsidR="00EE3BF2" w:rsidRDefault="00EE3BF2" w:rsidP="00EE3BF2">
            <w:r>
              <w:t>Jennifer Magneson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E62" w14:textId="579C18E4" w:rsidR="00EE3BF2" w:rsidRDefault="00E4197E" w:rsidP="00EE3BF2">
            <w:pPr>
              <w:jc w:val="center"/>
            </w:pPr>
            <w:r>
              <w:t>x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14:paraId="60F65236" w14:textId="6E108F89" w:rsidR="00EE3BF2" w:rsidRDefault="00EE3BF2" w:rsidP="00EE3BF2">
            <w:r>
              <w:t>Kristen Heller</w:t>
            </w:r>
          </w:p>
        </w:tc>
        <w:tc>
          <w:tcPr>
            <w:tcW w:w="630" w:type="dxa"/>
          </w:tcPr>
          <w:p w14:paraId="64BCCEF0" w14:textId="5AC60E92" w:rsidR="00EE3BF2" w:rsidRDefault="000A11A8" w:rsidP="00EE3BF2">
            <w:pPr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3A5BA78D" w14:textId="34BF70D4" w:rsidR="00EE3BF2" w:rsidRDefault="000A11A8" w:rsidP="00EE3BF2">
            <w:r>
              <w:t>Alexander Copple</w:t>
            </w:r>
          </w:p>
        </w:tc>
      </w:tr>
      <w:tr w:rsidR="00E479A3" w14:paraId="0B96006A" w14:textId="77777777" w:rsidTr="00D5273C">
        <w:tc>
          <w:tcPr>
            <w:tcW w:w="540" w:type="dxa"/>
            <w:tcBorders>
              <w:top w:val="single" w:sz="4" w:space="0" w:color="auto"/>
            </w:tcBorders>
          </w:tcPr>
          <w:p w14:paraId="1740C19B" w14:textId="401621C3" w:rsidR="00E479A3" w:rsidRDefault="00E4197E" w:rsidP="00E479A3">
            <w:pPr>
              <w:jc w:val="center"/>
            </w:pPr>
            <w:r>
              <w:t>A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A502828" w14:textId="0280B762" w:rsidR="00E479A3" w:rsidRDefault="006519E3" w:rsidP="00E479A3">
            <w:r>
              <w:t>Judge Eames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0215FFE" w14:textId="78F47971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7B6C8ED4" w14:textId="0C5F7162" w:rsidR="00E479A3" w:rsidRDefault="00E479A3" w:rsidP="00E479A3">
            <w:r>
              <w:t>Joy Husmann</w:t>
            </w:r>
          </w:p>
        </w:tc>
        <w:tc>
          <w:tcPr>
            <w:tcW w:w="630" w:type="dxa"/>
          </w:tcPr>
          <w:p w14:paraId="0EB04904" w14:textId="1BDAE49C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1BEDC472" w14:textId="034D8FDD" w:rsidR="00E479A3" w:rsidRDefault="00E479A3" w:rsidP="00E479A3">
            <w:r>
              <w:t>Amber Acree</w:t>
            </w:r>
          </w:p>
        </w:tc>
      </w:tr>
      <w:tr w:rsidR="00E479A3" w14:paraId="30B5DB47" w14:textId="77777777" w:rsidTr="008B34A4">
        <w:tc>
          <w:tcPr>
            <w:tcW w:w="540" w:type="dxa"/>
          </w:tcPr>
          <w:p w14:paraId="149AA26D" w14:textId="768B4327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3150" w:type="dxa"/>
          </w:tcPr>
          <w:p w14:paraId="0B55E0C1" w14:textId="7187F4F9" w:rsidR="00E479A3" w:rsidRDefault="00E479A3" w:rsidP="00E479A3">
            <w:r>
              <w:t>Christopher Partridge</w:t>
            </w:r>
          </w:p>
        </w:tc>
        <w:tc>
          <w:tcPr>
            <w:tcW w:w="720" w:type="dxa"/>
          </w:tcPr>
          <w:p w14:paraId="789C0595" w14:textId="4CE864AA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148F0B2F" w14:textId="448D84C2" w:rsidR="00E479A3" w:rsidRDefault="00E479A3" w:rsidP="00E479A3">
            <w:r>
              <w:t>Lina Smith</w:t>
            </w:r>
          </w:p>
        </w:tc>
        <w:tc>
          <w:tcPr>
            <w:tcW w:w="630" w:type="dxa"/>
          </w:tcPr>
          <w:p w14:paraId="4EACCCD6" w14:textId="67D825A8" w:rsidR="00E479A3" w:rsidRDefault="00E4197E" w:rsidP="00E479A3">
            <w:pPr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563B0183" w14:textId="5175D3B9" w:rsidR="00E479A3" w:rsidRDefault="00E479A3" w:rsidP="00E479A3">
            <w:r>
              <w:t>Stacey Rosecrans</w:t>
            </w:r>
          </w:p>
        </w:tc>
      </w:tr>
      <w:tr w:rsidR="00E479A3" w14:paraId="1D8E0513" w14:textId="77777777" w:rsidTr="008B34A4">
        <w:tc>
          <w:tcPr>
            <w:tcW w:w="540" w:type="dxa"/>
          </w:tcPr>
          <w:p w14:paraId="79EABCEC" w14:textId="7626E33C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3150" w:type="dxa"/>
          </w:tcPr>
          <w:p w14:paraId="3D5EA225" w14:textId="13D85B0D" w:rsidR="00E479A3" w:rsidRDefault="00E479A3" w:rsidP="00E479A3">
            <w:r>
              <w:t>Jodie Keys</w:t>
            </w:r>
          </w:p>
        </w:tc>
        <w:tc>
          <w:tcPr>
            <w:tcW w:w="720" w:type="dxa"/>
          </w:tcPr>
          <w:p w14:paraId="727F3B62" w14:textId="73434172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1616058E" w14:textId="042ADD3F" w:rsidR="00E479A3" w:rsidRDefault="00E479A3" w:rsidP="00E479A3">
            <w:r>
              <w:t>Melissa Mezo</w:t>
            </w:r>
          </w:p>
        </w:tc>
        <w:tc>
          <w:tcPr>
            <w:tcW w:w="630" w:type="dxa"/>
          </w:tcPr>
          <w:p w14:paraId="65DFE23D" w14:textId="6A297DCA" w:rsidR="00E479A3" w:rsidRDefault="00E4197E" w:rsidP="00E479A3">
            <w:pPr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58F72D34" w14:textId="5F158273" w:rsidR="00E479A3" w:rsidRDefault="00E479A3" w:rsidP="00E479A3">
            <w:r>
              <w:t>Marc Dominguez</w:t>
            </w:r>
          </w:p>
        </w:tc>
      </w:tr>
      <w:tr w:rsidR="00E479A3" w14:paraId="2CBCF8BB" w14:textId="77777777" w:rsidTr="008B34A4">
        <w:tc>
          <w:tcPr>
            <w:tcW w:w="540" w:type="dxa"/>
          </w:tcPr>
          <w:p w14:paraId="6C6573EE" w14:textId="2C1A0364" w:rsidR="00E479A3" w:rsidRDefault="00E4197E" w:rsidP="00E479A3">
            <w:pPr>
              <w:jc w:val="center"/>
            </w:pPr>
            <w:r>
              <w:t>E</w:t>
            </w:r>
          </w:p>
        </w:tc>
        <w:tc>
          <w:tcPr>
            <w:tcW w:w="3150" w:type="dxa"/>
          </w:tcPr>
          <w:p w14:paraId="0B1D5CFD" w14:textId="30D69357" w:rsidR="00E479A3" w:rsidRDefault="00E479A3" w:rsidP="00E479A3">
            <w:r>
              <w:t>Samantha Tackitt</w:t>
            </w:r>
          </w:p>
        </w:tc>
        <w:tc>
          <w:tcPr>
            <w:tcW w:w="720" w:type="dxa"/>
          </w:tcPr>
          <w:p w14:paraId="0084FC34" w14:textId="7D00ED17" w:rsidR="00E479A3" w:rsidRDefault="00E4197E" w:rsidP="00E479A3">
            <w:pPr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08CC0367" w14:textId="7B767A66" w:rsidR="00E479A3" w:rsidRDefault="00E479A3" w:rsidP="00E479A3">
            <w:r>
              <w:t>Penny Dunham</w:t>
            </w:r>
          </w:p>
        </w:tc>
        <w:tc>
          <w:tcPr>
            <w:tcW w:w="630" w:type="dxa"/>
          </w:tcPr>
          <w:p w14:paraId="15AB35DA" w14:textId="54CB8D77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643DAA59" w14:textId="7720A31F" w:rsidR="00E479A3" w:rsidRDefault="00E479A3" w:rsidP="00E479A3">
            <w:r>
              <w:t>Ferne Brandt</w:t>
            </w:r>
          </w:p>
        </w:tc>
      </w:tr>
      <w:tr w:rsidR="00E479A3" w14:paraId="1B9199DE" w14:textId="77777777" w:rsidTr="008B34A4">
        <w:tc>
          <w:tcPr>
            <w:tcW w:w="540" w:type="dxa"/>
          </w:tcPr>
          <w:p w14:paraId="689ED860" w14:textId="54C979FC" w:rsidR="00E479A3" w:rsidRDefault="00EE6D5A" w:rsidP="00E479A3">
            <w:pPr>
              <w:jc w:val="center"/>
            </w:pPr>
            <w:r>
              <w:t>E</w:t>
            </w:r>
          </w:p>
        </w:tc>
        <w:tc>
          <w:tcPr>
            <w:tcW w:w="3150" w:type="dxa"/>
          </w:tcPr>
          <w:p w14:paraId="30DFCECA" w14:textId="33289C05" w:rsidR="00E479A3" w:rsidRDefault="00E479A3" w:rsidP="00E479A3">
            <w:r>
              <w:t>Jessica Werst</w:t>
            </w:r>
          </w:p>
        </w:tc>
        <w:tc>
          <w:tcPr>
            <w:tcW w:w="720" w:type="dxa"/>
          </w:tcPr>
          <w:p w14:paraId="150CF526" w14:textId="7CAFE89A" w:rsidR="00E479A3" w:rsidRDefault="000A11A8" w:rsidP="00E479A3">
            <w:pPr>
              <w:jc w:val="center"/>
            </w:pPr>
            <w:r>
              <w:t>A</w:t>
            </w:r>
          </w:p>
        </w:tc>
        <w:tc>
          <w:tcPr>
            <w:tcW w:w="2970" w:type="dxa"/>
          </w:tcPr>
          <w:p w14:paraId="2D257D82" w14:textId="7E682712" w:rsidR="00E479A3" w:rsidRDefault="000A11A8" w:rsidP="00E479A3">
            <w:r>
              <w:t>Mikaela Rios</w:t>
            </w:r>
          </w:p>
        </w:tc>
        <w:tc>
          <w:tcPr>
            <w:tcW w:w="630" w:type="dxa"/>
          </w:tcPr>
          <w:p w14:paraId="124CC1BD" w14:textId="1FFEFB54" w:rsidR="00E479A3" w:rsidRDefault="00E4197E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25B13D83" w14:textId="03F75A7D" w:rsidR="00E479A3" w:rsidRDefault="000A11A8" w:rsidP="00E479A3">
            <w:r>
              <w:t>Brad Coen</w:t>
            </w:r>
          </w:p>
        </w:tc>
      </w:tr>
      <w:tr w:rsidR="00954A95" w14:paraId="1CC0E8ED" w14:textId="77777777" w:rsidTr="008B34A4">
        <w:tc>
          <w:tcPr>
            <w:tcW w:w="540" w:type="dxa"/>
          </w:tcPr>
          <w:p w14:paraId="783B73C4" w14:textId="0C84A489" w:rsidR="00954A95" w:rsidRDefault="00954A95" w:rsidP="00E479A3">
            <w:pPr>
              <w:jc w:val="center"/>
            </w:pPr>
          </w:p>
        </w:tc>
        <w:tc>
          <w:tcPr>
            <w:tcW w:w="3150" w:type="dxa"/>
          </w:tcPr>
          <w:p w14:paraId="1BD52E33" w14:textId="1FEAE150" w:rsidR="00954A95" w:rsidRDefault="00954A95" w:rsidP="00E479A3"/>
        </w:tc>
        <w:tc>
          <w:tcPr>
            <w:tcW w:w="720" w:type="dxa"/>
          </w:tcPr>
          <w:p w14:paraId="5C5A2814" w14:textId="4BE2CAA1" w:rsidR="00954A95" w:rsidRDefault="000A11A8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09C06109" w14:textId="7265F131" w:rsidR="00954A95" w:rsidRDefault="000A11A8" w:rsidP="00E479A3">
            <w:r>
              <w:t>Shawneen Magee</w:t>
            </w:r>
          </w:p>
        </w:tc>
        <w:tc>
          <w:tcPr>
            <w:tcW w:w="630" w:type="dxa"/>
          </w:tcPr>
          <w:p w14:paraId="34573A9C" w14:textId="0408FD4B" w:rsidR="00954A95" w:rsidRDefault="000A11A8" w:rsidP="00E479A3">
            <w:pPr>
              <w:jc w:val="center"/>
            </w:pPr>
            <w:r>
              <w:t>x</w:t>
            </w:r>
          </w:p>
        </w:tc>
        <w:tc>
          <w:tcPr>
            <w:tcW w:w="2970" w:type="dxa"/>
          </w:tcPr>
          <w:p w14:paraId="11705030" w14:textId="2F913E4E" w:rsidR="00954A95" w:rsidRDefault="000A11A8" w:rsidP="00E479A3">
            <w:r>
              <w:t>Jennifer Stairs</w:t>
            </w:r>
          </w:p>
        </w:tc>
      </w:tr>
    </w:tbl>
    <w:p w14:paraId="4A9D6521" w14:textId="246D15D5" w:rsidR="00C71998" w:rsidRPr="004E1480" w:rsidRDefault="004E1480" w:rsidP="004E1480">
      <w:pPr>
        <w:rPr>
          <w:sz w:val="20"/>
          <w:szCs w:val="20"/>
        </w:rPr>
      </w:pPr>
      <w:r w:rsidRPr="004E1480">
        <w:rPr>
          <w:sz w:val="20"/>
          <w:szCs w:val="20"/>
        </w:rPr>
        <w:t>X=Present A=Absent E=Excused</w:t>
      </w:r>
    </w:p>
    <w:p w14:paraId="2600BA5E" w14:textId="77777777" w:rsidR="00E54F39" w:rsidRPr="001D500F" w:rsidRDefault="00E54F39" w:rsidP="00E54F39">
      <w:pPr>
        <w:ind w:left="-1620"/>
        <w:rPr>
          <w:rFonts w:ascii="Lato" w:eastAsia="Lato" w:hAnsi="Lato" w:cs="Lato"/>
          <w:noProof/>
          <w:sz w:val="20"/>
          <w:szCs w:val="20"/>
        </w:rPr>
      </w:pPr>
    </w:p>
    <w:tbl>
      <w:tblPr>
        <w:tblW w:w="5706" w:type="pct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3926"/>
        <w:gridCol w:w="2278"/>
        <w:gridCol w:w="6564"/>
      </w:tblGrid>
      <w:tr w:rsidR="00F92A9F" w:rsidRPr="00FE3971" w14:paraId="23EFF576" w14:textId="2D38F0F5" w:rsidTr="00F92A9F">
        <w:trPr>
          <w:trHeight w:val="271"/>
        </w:trPr>
        <w:tc>
          <w:tcPr>
            <w:tcW w:w="392" w:type="pct"/>
            <w:shd w:val="clear" w:color="auto" w:fill="9CC2E5" w:themeFill="accent1" w:themeFillTint="99"/>
          </w:tcPr>
          <w:p w14:paraId="4A146726" w14:textId="77777777" w:rsidR="00F92A9F" w:rsidRPr="00FE3971" w:rsidRDefault="00F92A9F" w:rsidP="007601D4">
            <w:pPr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5344779"/>
            <w:r w:rsidRPr="00FE3971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1417" w:type="pct"/>
            <w:shd w:val="clear" w:color="auto" w:fill="9CC2E5" w:themeFill="accent1" w:themeFillTint="99"/>
          </w:tcPr>
          <w:p w14:paraId="5E77B187" w14:textId="77777777" w:rsidR="00F92A9F" w:rsidRPr="00FE3971" w:rsidRDefault="00F92A9F" w:rsidP="007601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9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822" w:type="pct"/>
            <w:shd w:val="clear" w:color="auto" w:fill="9CC2E5" w:themeFill="accent1" w:themeFillTint="99"/>
          </w:tcPr>
          <w:p w14:paraId="4DAA706B" w14:textId="77777777" w:rsidR="00F92A9F" w:rsidRPr="00FE3971" w:rsidRDefault="00F92A9F" w:rsidP="007601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971">
              <w:rPr>
                <w:rFonts w:asciiTheme="minorHAnsi" w:hAnsiTheme="minorHAnsi" w:cs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2369" w:type="pct"/>
            <w:shd w:val="clear" w:color="auto" w:fill="9CC2E5" w:themeFill="accent1" w:themeFillTint="99"/>
          </w:tcPr>
          <w:p w14:paraId="7C80BEE4" w14:textId="2B1334FD" w:rsidR="00F92A9F" w:rsidRPr="00FE3971" w:rsidRDefault="00F92A9F" w:rsidP="007601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971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F92A9F" w:rsidRPr="00FE3971" w14:paraId="097357D2" w14:textId="72283380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7ED6D5DD" w14:textId="6B35223A" w:rsidR="00F92A9F" w:rsidRPr="00FE3971" w:rsidRDefault="00FE3971" w:rsidP="0AC78E23">
            <w:pPr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</w:rPr>
              <w:t>10:0</w:t>
            </w:r>
            <w:r w:rsidR="000E0BD8">
              <w:rPr>
                <w:rFonts w:asciiTheme="minorHAnsi" w:hAnsiTheme="minorHAnsi" w:cstheme="minorHAnsi"/>
              </w:rPr>
              <w:t>5</w:t>
            </w:r>
            <w:r w:rsidRPr="00FE3971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6346BEBA" w14:textId="77777777" w:rsidR="00FE3971" w:rsidRPr="00FE3971" w:rsidRDefault="00FE3971" w:rsidP="00FE3971">
            <w:pPr>
              <w:contextualSpacing/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</w:rPr>
              <w:t>Welcome, Call to Order and Roll Call</w:t>
            </w:r>
          </w:p>
          <w:p w14:paraId="62B99A89" w14:textId="2C0FC58E" w:rsidR="00DF2848" w:rsidRPr="00FE3971" w:rsidRDefault="00FE3971" w:rsidP="00FE3971">
            <w:pPr>
              <w:contextualSpacing/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</w:rPr>
              <w:t>Christy Williams – new Admin support for Board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7F95F668" w14:textId="29B0A511" w:rsidR="00F92A9F" w:rsidRPr="00FE3971" w:rsidRDefault="00FE3971" w:rsidP="1F14B338">
            <w:pPr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eastAsiaTheme="minorEastAsia" w:hAnsiTheme="minorHAnsi" w:cstheme="minorHAnsi"/>
              </w:rPr>
              <w:t>Melissa Mezo, Chair</w:t>
            </w:r>
          </w:p>
        </w:tc>
        <w:tc>
          <w:tcPr>
            <w:tcW w:w="2369" w:type="pct"/>
          </w:tcPr>
          <w:p w14:paraId="5AA2F247" w14:textId="0FAD6CDB" w:rsidR="001D500F" w:rsidRDefault="001D500F" w:rsidP="1F14B33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Introductions of Board members and visitors:</w:t>
            </w:r>
          </w:p>
          <w:p w14:paraId="0B4CAD50" w14:textId="242BECEC" w:rsidR="00F92A9F" w:rsidRPr="00FE3971" w:rsidRDefault="00E4197E" w:rsidP="1F14B33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Chuck Christianson-Intermountain Hospital, Abigail Hackett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>-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Program Manager for Crisis Center, Christy Williams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>, DBH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, Sherry Johnson, Matt Hardin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 xml:space="preserve">-Crisis System Director for Magellan, Jose Martinez-DBH, </w:t>
            </w:r>
            <w:r w:rsidR="00EF6705">
              <w:rPr>
                <w:rFonts w:asciiTheme="minorHAnsi" w:eastAsiaTheme="minorEastAsia" w:hAnsiTheme="minorHAnsi" w:cstheme="minorHAnsi"/>
                <w:i/>
                <w:iCs/>
              </w:rPr>
              <w:t>Anne Banks</w:t>
            </w:r>
            <w:r w:rsidR="00546006">
              <w:rPr>
                <w:rFonts w:asciiTheme="minorHAnsi" w:eastAsiaTheme="minorEastAsia" w:hAnsiTheme="minorHAnsi" w:cstheme="minorHAnsi"/>
                <w:i/>
                <w:iCs/>
              </w:rPr>
              <w:t>, Craig Larsen</w:t>
            </w:r>
          </w:p>
        </w:tc>
      </w:tr>
      <w:tr w:rsidR="00FE3971" w:rsidRPr="00FE3971" w14:paraId="537AB525" w14:textId="17A19AA0" w:rsidTr="004D4E45">
        <w:trPr>
          <w:trHeight w:val="404"/>
        </w:trPr>
        <w:tc>
          <w:tcPr>
            <w:tcW w:w="392" w:type="pct"/>
            <w:shd w:val="clear" w:color="auto" w:fill="auto"/>
          </w:tcPr>
          <w:p w14:paraId="09606A82" w14:textId="3A86F89F" w:rsidR="00FE3971" w:rsidRPr="00FE3971" w:rsidRDefault="00FE3971" w:rsidP="00FE3971">
            <w:pPr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</w:rPr>
              <w:t>10:05am</w:t>
            </w:r>
          </w:p>
        </w:tc>
        <w:tc>
          <w:tcPr>
            <w:tcW w:w="1417" w:type="pct"/>
            <w:shd w:val="clear" w:color="auto" w:fill="auto"/>
          </w:tcPr>
          <w:p w14:paraId="52E2BC64" w14:textId="7C4B095A" w:rsidR="00FE3971" w:rsidRPr="00FE3971" w:rsidRDefault="00FE3971" w:rsidP="00FE3971">
            <w:pPr>
              <w:contextualSpacing/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</w:rPr>
              <w:t xml:space="preserve">Review and Approval of June 26, </w:t>
            </w:r>
            <w:proofErr w:type="gramStart"/>
            <w:r w:rsidRPr="00FE3971">
              <w:rPr>
                <w:rFonts w:asciiTheme="minorHAnsi" w:hAnsiTheme="minorHAnsi" w:cstheme="minorHAnsi"/>
              </w:rPr>
              <w:t>2024</w:t>
            </w:r>
            <w:proofErr w:type="gramEnd"/>
            <w:r w:rsidRPr="00FE3971">
              <w:rPr>
                <w:rFonts w:asciiTheme="minorHAnsi" w:hAnsiTheme="minorHAnsi" w:cstheme="minorHAnsi"/>
              </w:rPr>
              <w:t xml:space="preserve"> Meeting Minutes*</w:t>
            </w:r>
          </w:p>
        </w:tc>
        <w:tc>
          <w:tcPr>
            <w:tcW w:w="822" w:type="pct"/>
            <w:shd w:val="clear" w:color="auto" w:fill="auto"/>
          </w:tcPr>
          <w:p w14:paraId="5F6226E3" w14:textId="43155BD8" w:rsidR="00FE3971" w:rsidRPr="00FE3971" w:rsidRDefault="00FE3971" w:rsidP="00FE397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Melissa Mezo, Chair</w:t>
            </w:r>
          </w:p>
        </w:tc>
        <w:tc>
          <w:tcPr>
            <w:tcW w:w="2369" w:type="pct"/>
          </w:tcPr>
          <w:p w14:paraId="1D951934" w14:textId="1D21C21C" w:rsidR="001D500F" w:rsidRDefault="001D500F" w:rsidP="00FE3971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1D500F">
              <w:rPr>
                <w:rFonts w:asciiTheme="minorHAnsi" w:eastAsiaTheme="minorEastAsia" w:hAnsiTheme="minorHAnsi" w:cstheme="minorHAnsi"/>
                <w:i/>
                <w:iCs/>
              </w:rPr>
              <w:t>Sally will make</w: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 xml:space="preserve"> </w:t>
            </w:r>
            <w:r w:rsidRPr="001D500F">
              <w:rPr>
                <w:rFonts w:asciiTheme="minorHAnsi" w:eastAsiaTheme="minorEastAsia" w:hAnsiTheme="minorHAnsi" w:cstheme="minorHAnsi"/>
              </w:rPr>
              <w:t>changes for attendees</w:t>
            </w:r>
            <w:r w:rsidR="00261080">
              <w:rPr>
                <w:rFonts w:asciiTheme="minorHAnsi" w:eastAsiaTheme="minorEastAsia" w:hAnsiTheme="minorHAnsi" w:cstheme="minorHAnsi"/>
              </w:rPr>
              <w:t xml:space="preserve"> on the June minutes</w:t>
            </w:r>
            <w:r w:rsidRPr="001D500F">
              <w:rPr>
                <w:rFonts w:asciiTheme="minorHAnsi" w:eastAsiaTheme="minorEastAsia" w:hAnsiTheme="minorHAnsi" w:cstheme="minorHAnsi"/>
              </w:rPr>
              <w:t xml:space="preserve"> from Absent to</w:t>
            </w:r>
            <w:r>
              <w:rPr>
                <w:rFonts w:asciiTheme="minorHAnsi" w:eastAsiaTheme="minorEastAsia" w:hAnsiTheme="minorHAnsi" w:cstheme="minorHAnsi"/>
              </w:rPr>
              <w:t xml:space="preserve"> Excused.</w:t>
            </w:r>
          </w:p>
          <w:p w14:paraId="712AEA4B" w14:textId="77777777" w:rsidR="001D500F" w:rsidRDefault="001D500F" w:rsidP="00FE3971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</w:p>
          <w:p w14:paraId="2CE03E33" w14:textId="070C0A38" w:rsidR="00FE3971" w:rsidRPr="00FE3971" w:rsidRDefault="00FE3971" w:rsidP="00FE3971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</w:pPr>
            <w:r w:rsidRPr="00FE3971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VOTE:</w:t>
            </w:r>
            <w:r w:rsidR="001D500F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A105BC7" w14:textId="3B67A255" w:rsidR="00FE3971" w:rsidRDefault="00FE3971" w:rsidP="00FE3971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Motion</w:t>
            </w:r>
            <w:r w:rsidR="004063EF">
              <w:rPr>
                <w:rFonts w:asciiTheme="minorHAnsi" w:eastAsiaTheme="minorEastAsia" w:hAnsiTheme="minorHAnsi" w:cstheme="minorHAnsi"/>
                <w:i/>
                <w:iCs/>
              </w:rPr>
              <w:t xml:space="preserve"> to approve minutes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: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 xml:space="preserve"> Lina Smith</w:t>
            </w:r>
          </w:p>
          <w:p w14:paraId="178C7337" w14:textId="5BC4A392" w:rsidR="00FE3971" w:rsidRDefault="00FE3971" w:rsidP="00FE3971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Seconded: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 xml:space="preserve"> Stacey Rosecrans</w:t>
            </w:r>
          </w:p>
          <w:p w14:paraId="1956253A" w14:textId="09B7723A" w:rsidR="00FE3971" w:rsidRDefault="00FE3971" w:rsidP="00FE3971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Unanimous approval:</w:t>
            </w:r>
            <w:r w:rsidR="001D500F">
              <w:rPr>
                <w:rFonts w:asciiTheme="minorHAnsi" w:eastAsiaTheme="minorEastAsia" w:hAnsiTheme="minorHAnsi" w:cstheme="minorHAnsi"/>
                <w:i/>
                <w:iCs/>
              </w:rPr>
              <w:t xml:space="preserve"> all are in favor.</w:t>
            </w:r>
          </w:p>
          <w:p w14:paraId="2DB5A752" w14:textId="4DB3E726" w:rsidR="001D500F" w:rsidRPr="00FE3971" w:rsidRDefault="001D500F" w:rsidP="00FE3971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Motion passed.</w:t>
            </w:r>
          </w:p>
        </w:tc>
      </w:tr>
      <w:tr w:rsidR="00F92A9F" w:rsidRPr="00FE3971" w14:paraId="1E2191F0" w14:textId="2CE0BB4C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477CF0E7" w14:textId="09FE1EFF" w:rsidR="00F92A9F" w:rsidRPr="00FE3971" w:rsidRDefault="00FE3971" w:rsidP="00887B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10:10am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1F32B446" w14:textId="1E042F97" w:rsidR="00F92A9F" w:rsidRPr="00FE3971" w:rsidRDefault="00FE3971" w:rsidP="002644A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 Committee Update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773A998C" w14:textId="33730EA3" w:rsidR="00F92A9F" w:rsidRPr="00FE3971" w:rsidRDefault="00FE3971" w:rsidP="00887B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Melissa Mezo, Chair</w:t>
            </w:r>
          </w:p>
        </w:tc>
        <w:tc>
          <w:tcPr>
            <w:tcW w:w="2369" w:type="pct"/>
          </w:tcPr>
          <w:p w14:paraId="226ADF27" w14:textId="77777777" w:rsidR="00813A2B" w:rsidRDefault="001D500F" w:rsidP="00813A2B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t xml:space="preserve">The Executive Committee approved the minutes from June and reviewed attendance.  </w:t>
            </w:r>
          </w:p>
          <w:p w14:paraId="03011439" w14:textId="77777777" w:rsidR="00813A2B" w:rsidRDefault="001D500F" w:rsidP="00813A2B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t xml:space="preserve">We discussed encouraging County Commissioners to attend. </w:t>
            </w:r>
          </w:p>
          <w:p w14:paraId="2E3FC3DE" w14:textId="77777777" w:rsidR="00F92A9F" w:rsidRDefault="001D500F" w:rsidP="00813A2B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lastRenderedPageBreak/>
              <w:t xml:space="preserve">The attendance of </w:t>
            </w:r>
            <w:r w:rsidR="00813A2B" w:rsidRPr="00813A2B">
              <w:rPr>
                <w:rFonts w:asciiTheme="minorHAnsi" w:eastAsiaTheme="minorEastAsia" w:hAnsiTheme="minorHAnsi" w:cstheme="minorHAnsi"/>
                <w:i/>
                <w:iCs/>
              </w:rPr>
              <w:t>Sam Tackett</w:t>
            </w:r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t xml:space="preserve"> was </w:t>
            </w:r>
            <w:proofErr w:type="gramStart"/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t>discussed</w:t>
            </w:r>
            <w:proofErr w:type="gramEnd"/>
            <w:r w:rsidRPr="00813A2B">
              <w:rPr>
                <w:rFonts w:asciiTheme="minorHAnsi" w:eastAsiaTheme="minorEastAsia" w:hAnsiTheme="minorHAnsi" w:cstheme="minorHAnsi"/>
                <w:i/>
                <w:iCs/>
              </w:rPr>
              <w:t xml:space="preserve"> and it was determined that she could continue to be a member while she attends school.</w:t>
            </w:r>
          </w:p>
          <w:p w14:paraId="447E2987" w14:textId="7E3D97F9" w:rsidR="00813A2B" w:rsidRPr="00813A2B" w:rsidRDefault="00813A2B" w:rsidP="00813A2B">
            <w:pPr>
              <w:pStyle w:val="ListParagraph"/>
              <w:numPr>
                <w:ilvl w:val="0"/>
                <w:numId w:val="38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There was a brief discussion on the Fletcher Group Memorandum of Understanding (MOU). </w:t>
            </w:r>
          </w:p>
        </w:tc>
      </w:tr>
      <w:tr w:rsidR="00CC1491" w:rsidRPr="00FE3971" w14:paraId="7EEFAF0A" w14:textId="77777777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22A3CC5E" w14:textId="27119280" w:rsidR="00CC1491" w:rsidRDefault="00B5449D" w:rsidP="00887B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10:</w:t>
            </w:r>
            <w:r w:rsidR="00EF6705">
              <w:rPr>
                <w:rFonts w:asciiTheme="minorHAnsi" w:hAnsiTheme="minorHAnsi" w:cstheme="minorHAnsi"/>
              </w:rPr>
              <w:t>20am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00E40792" w14:textId="33212E9C" w:rsidR="00CC1491" w:rsidRDefault="00CC1491" w:rsidP="002644A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Agenda Item: Recovery event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7032236" w14:textId="77777777" w:rsidR="00CC1491" w:rsidRDefault="00CC1491" w:rsidP="00887B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pct"/>
          </w:tcPr>
          <w:p w14:paraId="259B7D60" w14:textId="14BB8F3A" w:rsidR="00CC1491" w:rsidRDefault="00CC1491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Motion: Stacey Rosecrans</w:t>
            </w:r>
          </w:p>
          <w:p w14:paraId="5016A082" w14:textId="77777777" w:rsidR="00CC1491" w:rsidRDefault="00CC1491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Second: Kristen Heller</w:t>
            </w:r>
          </w:p>
          <w:p w14:paraId="481E20D3" w14:textId="58A91CAA" w:rsidR="00EF6705" w:rsidRDefault="00813A2B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Recovery Event</w:t>
            </w:r>
            <w:r w:rsidR="00EF6705">
              <w:rPr>
                <w:rFonts w:asciiTheme="minorHAnsi" w:eastAsiaTheme="minorEastAsia" w:hAnsiTheme="minorHAnsi" w:cstheme="minorHAnsi"/>
                <w:i/>
                <w:iCs/>
              </w:rPr>
              <w:t xml:space="preserve"> has been added to the agenda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39F0AC19" w14:textId="77777777" w:rsidR="00CC1491" w:rsidRDefault="00CC1491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64BFA320" w14:textId="2AF9F89E" w:rsidR="00CC1491" w:rsidRDefault="00CC1491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Sept. 14</w:t>
            </w:r>
            <w:r w:rsidRPr="00CC1491">
              <w:rPr>
                <w:rFonts w:asciiTheme="minorHAnsi" w:eastAsiaTheme="minorEastAsia" w:hAnsiTheme="minorHAnsi" w:cstheme="minorHAnsi"/>
                <w:i/>
                <w:iCs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12:00 PM to 4:00 PM @ the Train Depot in Caldwell</w:t>
            </w:r>
          </w:p>
          <w:p w14:paraId="414832B6" w14:textId="3450F77F" w:rsidR="00CC1491" w:rsidRDefault="00CC1491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There are several vendors that have signed up. Therapy dogs will be there from 12:00 – 2:00.  Yoga instructor from 12:00 – 1:00. One speaker will be there.  Intermountain Hospital </w:t>
            </w:r>
            <w:r w:rsidR="008F7BE4">
              <w:rPr>
                <w:rFonts w:asciiTheme="minorHAnsi" w:eastAsiaTheme="minorEastAsia" w:hAnsiTheme="minorHAnsi" w:cstheme="minorHAnsi"/>
                <w:i/>
                <w:iCs/>
              </w:rPr>
              <w:t>volunteered to let us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use tables.  Volunteers will have buttons to wear</w:t>
            </w:r>
            <w:r w:rsidR="008F7BE4">
              <w:rPr>
                <w:rFonts w:asciiTheme="minorHAnsi" w:eastAsiaTheme="minorEastAsia" w:hAnsiTheme="minorHAnsi" w:cstheme="minorHAnsi"/>
                <w:i/>
                <w:iCs/>
              </w:rPr>
              <w:t xml:space="preserve"> to identify themselves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.  Two students will be available for translations if needed. </w:t>
            </w:r>
          </w:p>
          <w:p w14:paraId="54FE5738" w14:textId="63E0E5E3" w:rsidR="00CC1491" w:rsidRDefault="008F7BE4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</w:t>
            </w:r>
            <w:r w:rsidR="00CC1491">
              <w:rPr>
                <w:rFonts w:asciiTheme="minorHAnsi" w:eastAsiaTheme="minorEastAsia" w:hAnsiTheme="minorHAnsi" w:cstheme="minorHAnsi"/>
                <w:i/>
                <w:iCs/>
              </w:rPr>
              <w:t xml:space="preserve">Agency of the year and Peer of the year will be announced.  There will be a raffle, bingo cards as well as a silent auction. Proceeds will be donated to a 501(c)3 of 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our</w:t>
            </w:r>
            <w:r w:rsidR="00CC1491">
              <w:rPr>
                <w:rFonts w:asciiTheme="minorHAnsi" w:eastAsiaTheme="minorEastAsia" w:hAnsiTheme="minorHAnsi" w:cstheme="minorHAnsi"/>
                <w:i/>
                <w:iCs/>
              </w:rPr>
              <w:t xml:space="preserve"> choosing.  There will be a backdrop to be used for pictures. Polaroid photos will be available.  The mayor will be</w:t>
            </w:r>
            <w:r w:rsidR="00F05791">
              <w:rPr>
                <w:rFonts w:asciiTheme="minorHAnsi" w:eastAsiaTheme="minorEastAsia" w:hAnsiTheme="minorHAnsi" w:cstheme="minorHAnsi"/>
                <w:i/>
                <w:iCs/>
              </w:rPr>
              <w:t xml:space="preserve"> in</w:t>
            </w:r>
            <w:r w:rsidR="00CC1491">
              <w:rPr>
                <w:rFonts w:asciiTheme="minorHAnsi" w:eastAsiaTheme="minorEastAsia" w:hAnsiTheme="minorHAnsi" w:cstheme="minorHAnsi"/>
                <w:i/>
                <w:iCs/>
              </w:rPr>
              <w:t xml:space="preserve"> attendance and will read the proclamation.</w:t>
            </w:r>
          </w:p>
          <w:p w14:paraId="059EBE39" w14:textId="77777777" w:rsidR="00EF6705" w:rsidRDefault="00EF6705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5E4457F8" w14:textId="0250C685" w:rsidR="00EF6705" w:rsidRDefault="00EF6705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Board members are encouraged to attend this event and spread the news to others. Reach out to Kristen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 xml:space="preserve"> Heller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if you have questions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 xml:space="preserve">, </w:t>
            </w:r>
            <w:hyperlink r:id="rId12" w:history="1">
              <w:r w:rsidR="008976FE" w:rsidRPr="007359CB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</w:rPr>
                <w:t>krheller@trhs.org</w:t>
              </w:r>
            </w:hyperlink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 xml:space="preserve"> </w:t>
            </w:r>
          </w:p>
        </w:tc>
      </w:tr>
      <w:tr w:rsidR="00D5273C" w:rsidRPr="00FE3971" w14:paraId="0CCB7727" w14:textId="77777777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71CC36B5" w14:textId="7FF6B4B6" w:rsidR="00D5273C" w:rsidRPr="00FE3971" w:rsidRDefault="00FE3971" w:rsidP="00887B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10:25am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BADE252" w14:textId="77777777" w:rsidR="00D5273C" w:rsidRDefault="00FE3971" w:rsidP="002644A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Children’s Mental Health/ Provider Sub-Committee Update</w:t>
            </w:r>
          </w:p>
          <w:p w14:paraId="6D2582C1" w14:textId="1194D892" w:rsidR="00FE3971" w:rsidRDefault="00EF6705" w:rsidP="002644AE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FE3971">
              <w:rPr>
                <w:rFonts w:asciiTheme="minorHAnsi" w:hAnsiTheme="minorHAnsi" w:cstheme="minorHAnsi"/>
              </w:rPr>
              <w:t>aps and Needs – Due Sept. 1, 2024</w:t>
            </w:r>
          </w:p>
          <w:p w14:paraId="425BC54D" w14:textId="23B49F0F" w:rsidR="00FE3971" w:rsidRPr="00FE3971" w:rsidRDefault="00FE3971" w:rsidP="002644AE">
            <w:pPr>
              <w:contextualSpacing/>
              <w:rPr>
                <w:rFonts w:asciiTheme="minorHAnsi" w:hAnsiTheme="minorHAnsi" w:cstheme="minorHAnsi"/>
              </w:rPr>
            </w:pPr>
            <w:r w:rsidRPr="00FE3971">
              <w:rPr>
                <w:rFonts w:asciiTheme="minorHAnsi" w:hAnsiTheme="minorHAnsi" w:cstheme="minorHAnsi"/>
                <w:b/>
                <w:bCs/>
              </w:rPr>
              <w:t>ACTION ITEM:</w:t>
            </w:r>
            <w:r>
              <w:rPr>
                <w:rFonts w:asciiTheme="minorHAnsi" w:hAnsiTheme="minorHAnsi" w:cstheme="minorHAnsi"/>
              </w:rPr>
              <w:t xml:space="preserve"> Vote for submission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5ACE513" w14:textId="3BCB4F5D" w:rsidR="00D5273C" w:rsidRPr="00FE3971" w:rsidRDefault="00EF6705" w:rsidP="00887B35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Joy Husmann, Vice Chairperson</w:t>
            </w:r>
          </w:p>
        </w:tc>
        <w:tc>
          <w:tcPr>
            <w:tcW w:w="2369" w:type="pct"/>
          </w:tcPr>
          <w:p w14:paraId="779C6C0E" w14:textId="77777777" w:rsidR="00D5273C" w:rsidRDefault="00EF6705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Fletcher Group discussion: </w:t>
            </w:r>
          </w:p>
          <w:p w14:paraId="5F8AE5A1" w14:textId="1C589694" w:rsidR="00EF6705" w:rsidRDefault="00EF6705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Subcommittee had a presentation by the Fletcher Group on developing a recovery ecosystem in the community. As a board we have lots of ideas. Recovery Eco Systems are made up of many different services.  </w:t>
            </w:r>
          </w:p>
          <w:p w14:paraId="1FBEB3D0" w14:textId="6BE8CFBA" w:rsidR="00EF6705" w:rsidRDefault="00EF6705" w:rsidP="00887B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Recovery Center:</w:t>
            </w:r>
          </w:p>
          <w:p w14:paraId="122BD0C0" w14:textId="384B09FD" w:rsidR="00EF6705" w:rsidRDefault="00EF6705" w:rsidP="00EF6705">
            <w:pPr>
              <w:pStyle w:val="ListParagraph"/>
              <w:numPr>
                <w:ilvl w:val="0"/>
                <w:numId w:val="34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A safe space for anyone to walk in to get help/resources to help them achieve success.</w:t>
            </w:r>
          </w:p>
          <w:p w14:paraId="46697755" w14:textId="060F30CC" w:rsidR="00EF6705" w:rsidRDefault="00EF6705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What are our priorities that the Fletcher Group could help with?</w:t>
            </w:r>
          </w:p>
          <w:p w14:paraId="666B90CC" w14:textId="77777777" w:rsidR="00EF6705" w:rsidRDefault="00EF6705" w:rsidP="00EF6705">
            <w:pPr>
              <w:pStyle w:val="ListParagraph"/>
              <w:numPr>
                <w:ilvl w:val="0"/>
                <w:numId w:val="34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Payette services are needed.</w:t>
            </w:r>
          </w:p>
          <w:p w14:paraId="38CFA663" w14:textId="77777777" w:rsidR="00EF6705" w:rsidRDefault="00EF6705" w:rsidP="00EF6705">
            <w:pPr>
              <w:pStyle w:val="ListParagraph"/>
              <w:numPr>
                <w:ilvl w:val="0"/>
                <w:numId w:val="34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Rural areas with Crisis Response.</w:t>
            </w:r>
          </w:p>
          <w:p w14:paraId="28A3FC4E" w14:textId="77777777" w:rsidR="00EF6705" w:rsidRDefault="00EF6705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00E0656F" w14:textId="77777777" w:rsidR="00EF6705" w:rsidRDefault="00EF6705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Gaps and Needs:</w:t>
            </w:r>
          </w:p>
          <w:p w14:paraId="7A53A9A1" w14:textId="77777777" w:rsidR="00B53402" w:rsidRDefault="00B53402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F7BC287" w14:textId="7851D64D" w:rsidR="00B53402" w:rsidRDefault="00B53402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8976FE">
              <w:rPr>
                <w:rFonts w:asciiTheme="minorHAnsi" w:eastAsiaTheme="minorEastAsia" w:hAnsiTheme="minorHAnsi" w:cstheme="minorHAnsi"/>
                <w:b/>
                <w:bCs/>
                <w:i/>
                <w:iCs/>
              </w:rPr>
              <w:t>ACTION: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Melissa Mezo and Joy Husmann will 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>make sure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Sally Bryan and Christy Williams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 xml:space="preserve"> have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the Gaps and Needs document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 xml:space="preserve"> that has been filled out.</w:t>
            </w:r>
          </w:p>
          <w:p w14:paraId="37E739AD" w14:textId="77777777" w:rsidR="00B53402" w:rsidRDefault="00B53402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58AF72B7" w14:textId="76975309" w:rsidR="00B53402" w:rsidRDefault="00B53402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Which subcommittee would be used to handle the work with the Fletcher Group?  It was discussed that attendance might increase because of the interest in this topic.  We could create a Strategic Planning Subcommittee to take on this work or we could use the existing CMH Subcommittee meeting to take on this work. </w:t>
            </w:r>
          </w:p>
          <w:p w14:paraId="654DCC89" w14:textId="77777777" w:rsidR="00377077" w:rsidRDefault="00377077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1CF90631" w14:textId="0E54E7BC" w:rsidR="00377077" w:rsidRDefault="00377077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>information on the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Gap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>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&amp; Needs </w:t>
            </w:r>
            <w:r w:rsidR="008976FE">
              <w:rPr>
                <w:rFonts w:asciiTheme="minorHAnsi" w:eastAsiaTheme="minorEastAsia" w:hAnsiTheme="minorHAnsi" w:cstheme="minorHAnsi"/>
                <w:i/>
                <w:iCs/>
              </w:rPr>
              <w:t>report has not changed much over the year.</w:t>
            </w:r>
          </w:p>
          <w:p w14:paraId="1C481E50" w14:textId="77777777" w:rsidR="00377077" w:rsidRDefault="00377077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74D91CF4" w14:textId="1A30D812" w:rsidR="00377077" w:rsidRDefault="008976FE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Are there suggestions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 xml:space="preserve">on the gaps and </w:t>
            </w:r>
            <w:proofErr w:type="gramStart"/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needs</w:t>
            </w:r>
            <w:r w:rsidR="00377077">
              <w:rPr>
                <w:rFonts w:asciiTheme="minorHAnsi" w:eastAsiaTheme="minorEastAsia" w:hAnsiTheme="minorHAnsi" w:cstheme="minorHAnsi"/>
                <w:i/>
                <w:iCs/>
              </w:rPr>
              <w:t xml:space="preserve">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:</w:t>
            </w:r>
            <w:r w:rsidR="00377077">
              <w:rPr>
                <w:rFonts w:asciiTheme="minorHAnsi" w:eastAsiaTheme="minorEastAsia" w:hAnsiTheme="minorHAnsi" w:cstheme="minorHAnsi"/>
                <w:i/>
                <w:iCs/>
              </w:rPr>
              <w:t>short</w:t>
            </w:r>
            <w:proofErr w:type="gramEnd"/>
            <w:r w:rsidR="00377077">
              <w:rPr>
                <w:rFonts w:asciiTheme="minorHAnsi" w:eastAsiaTheme="minorEastAsia" w:hAnsiTheme="minorHAnsi" w:cstheme="minorHAnsi"/>
                <w:i/>
                <w:iCs/>
              </w:rPr>
              <w:t xml:space="preserve"> answer on success or outcome from last year’s goals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”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?</w:t>
            </w:r>
          </w:p>
          <w:p w14:paraId="3B4BCBD0" w14:textId="46ED37DA" w:rsidR="00377077" w:rsidRDefault="00377077" w:rsidP="00377077">
            <w:pPr>
              <w:pStyle w:val="ListParagraph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Recovery Day event has been very successful every year.</w:t>
            </w:r>
            <w:r w:rsidR="00FB2F58">
              <w:rPr>
                <w:rFonts w:asciiTheme="minorHAnsi" w:eastAsiaTheme="minorEastAsia" w:hAnsiTheme="minorHAnsi" w:cstheme="minorHAnsi"/>
                <w:i/>
                <w:iCs/>
              </w:rPr>
              <w:t xml:space="preserve"> We had 23 vendors last year with 400+ visitors.</w:t>
            </w:r>
          </w:p>
          <w:p w14:paraId="77B2635F" w14:textId="3105B288" w:rsidR="00FB2F58" w:rsidRDefault="00FB2F58" w:rsidP="00FB2F58">
            <w:pPr>
              <w:pStyle w:val="ListParagraph"/>
              <w:numPr>
                <w:ilvl w:val="0"/>
                <w:numId w:val="35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Ability to assist people in need.</w:t>
            </w:r>
          </w:p>
          <w:p w14:paraId="63EA5DC6" w14:textId="0695BDCD" w:rsidR="00FB2F58" w:rsidRDefault="00FB2F58" w:rsidP="00FB2F5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1CD1EB93" w14:textId="026A722D" w:rsidR="00FB2F58" w:rsidRDefault="00FB2F58" w:rsidP="00FB2F5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Questions on the Gaps and Needs report were reviewed and suggestions were made.</w:t>
            </w:r>
          </w:p>
          <w:p w14:paraId="5D4FE45E" w14:textId="77777777" w:rsidR="00FB2F58" w:rsidRDefault="00FB2F58" w:rsidP="00FB2F5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141FAF17" w14:textId="038C6DD3" w:rsidR="00FB2F58" w:rsidRDefault="00BD1870" w:rsidP="00FB2F5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</w:t>
            </w:r>
            <w:r w:rsidR="00FB2F58">
              <w:rPr>
                <w:rFonts w:asciiTheme="minorHAnsi" w:eastAsiaTheme="minorEastAsia" w:hAnsiTheme="minorHAnsi" w:cstheme="minorHAnsi"/>
                <w:i/>
                <w:iCs/>
              </w:rPr>
              <w:t xml:space="preserve">uggestions: </w:t>
            </w:r>
          </w:p>
          <w:p w14:paraId="14E4F0C5" w14:textId="4BA04E0D" w:rsidR="002A7A0A" w:rsidRPr="00FB2F58" w:rsidRDefault="002A7A0A" w:rsidP="00FB2F58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There were no additional suggestions heard. </w:t>
            </w:r>
          </w:p>
          <w:p w14:paraId="66CC2087" w14:textId="77777777" w:rsidR="00B53402" w:rsidRDefault="00B53402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CEE4003" w14:textId="40382A3D" w:rsidR="00B53402" w:rsidRDefault="00BD1870" w:rsidP="00EF670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“</w:t>
            </w:r>
            <w:r w:rsidR="002A7A0A">
              <w:rPr>
                <w:rFonts w:asciiTheme="minorHAnsi" w:eastAsiaTheme="minorEastAsia" w:hAnsiTheme="minorHAnsi" w:cstheme="minorHAnsi"/>
                <w:i/>
                <w:iCs/>
              </w:rPr>
              <w:t>Have Mental Health services improved, decreased or stayed the same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”</w:t>
            </w:r>
            <w:r w:rsidR="002A7A0A">
              <w:rPr>
                <w:rFonts w:asciiTheme="minorHAnsi" w:eastAsiaTheme="minorEastAsia" w:hAnsiTheme="minorHAnsi" w:cstheme="minorHAnsi"/>
                <w:i/>
                <w:iCs/>
              </w:rPr>
              <w:t xml:space="preserve">? </w:t>
            </w:r>
          </w:p>
          <w:p w14:paraId="63D1F76E" w14:textId="77777777" w:rsidR="002A7A0A" w:rsidRDefault="002A7A0A" w:rsidP="002A7A0A">
            <w:pPr>
              <w:pStyle w:val="List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If a client goes into a health care setting it is hard to get a behavioral health appointment – it would be better if this care was more integrated into healthcare and primary care physicians. </w:t>
            </w:r>
          </w:p>
          <w:p w14:paraId="529DD8B5" w14:textId="77777777" w:rsid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1F166B61" w14:textId="0173644E" w:rsidR="00FC7E5F" w:rsidRDefault="00BD1870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“</w:t>
            </w:r>
            <w:r w:rsidR="00FC7E5F">
              <w:rPr>
                <w:rFonts w:asciiTheme="minorHAnsi" w:eastAsiaTheme="minorEastAsia" w:hAnsiTheme="minorHAnsi" w:cstheme="minorHAnsi"/>
                <w:i/>
                <w:iCs/>
              </w:rPr>
              <w:t>Rating Gaps and Needs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”</w:t>
            </w:r>
            <w:r w:rsidR="00FC7E5F">
              <w:rPr>
                <w:rFonts w:asciiTheme="minorHAnsi" w:eastAsiaTheme="minorEastAsia" w:hAnsiTheme="minorHAnsi" w:cstheme="minorHAnsi"/>
                <w:i/>
                <w:iCs/>
              </w:rPr>
              <w:t>: will be done via email.</w:t>
            </w:r>
          </w:p>
          <w:p w14:paraId="729D54D8" w14:textId="77777777" w:rsid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023F3398" w14:textId="1CA49CE5" w:rsid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Motion to approve submission on Gaps and Needs with information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sought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via email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which will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be reviewed at Sept. meeting: Joy Husmann</w:t>
            </w:r>
          </w:p>
          <w:p w14:paraId="62C02625" w14:textId="77777777" w:rsid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Motion Seconded: Melissa Mezo</w:t>
            </w:r>
          </w:p>
          <w:p w14:paraId="33FEAEA6" w14:textId="77777777" w:rsid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64DCFC64" w14:textId="1016FF8D" w:rsidR="00FC7E5F" w:rsidRPr="00FC7E5F" w:rsidRDefault="00FC7E5F" w:rsidP="00FC7E5F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Planning Council is meeting in October and will review these submissions.  Sean Waldron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informed us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that we can submit our Gaps and Needs report in September if needed.</w:t>
            </w:r>
          </w:p>
        </w:tc>
      </w:tr>
      <w:tr w:rsidR="00F92A9F" w:rsidRPr="00FE3971" w14:paraId="1B968E6E" w14:textId="370BEE7E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395B2DFB" w14:textId="678C88D0" w:rsidR="00F92A9F" w:rsidRPr="00FE3971" w:rsidRDefault="00FE3971" w:rsidP="00533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74CFAAF4" w14:textId="77777777" w:rsidR="00F92A9F" w:rsidRDefault="00FE3971" w:rsidP="00ED037E">
            <w:pPr>
              <w:contextualSpacing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Updated Board Positions and Expiration Dates *</w:t>
            </w:r>
          </w:p>
          <w:p w14:paraId="79FFCE12" w14:textId="7DC98DF6" w:rsidR="00FE3971" w:rsidRPr="00FE3971" w:rsidRDefault="00FE3971" w:rsidP="00ED037E">
            <w:pPr>
              <w:contextualSpacing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Review Member list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5918B36" w14:textId="059099F7" w:rsidR="00F92A9F" w:rsidRPr="00FE3971" w:rsidRDefault="00FE3971" w:rsidP="00533DA5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All</w:t>
            </w:r>
          </w:p>
        </w:tc>
        <w:tc>
          <w:tcPr>
            <w:tcW w:w="2369" w:type="pct"/>
          </w:tcPr>
          <w:p w14:paraId="4DC904FA" w14:textId="59465F2E" w:rsidR="00FC7E5F" w:rsidRPr="00BD1870" w:rsidRDefault="00BD1870" w:rsidP="00533DA5">
            <w:pPr>
              <w:rPr>
                <w:rFonts w:asciiTheme="minorHAnsi" w:eastAsiaTheme="minorEastAsia" w:hAnsiTheme="minorHAnsi" w:cstheme="minorHAnsi"/>
                <w:i/>
                <w:iCs/>
                <w:u w:val="single"/>
              </w:rPr>
            </w:pPr>
            <w:r w:rsidRPr="00BD1870">
              <w:rPr>
                <w:rFonts w:asciiTheme="minorHAnsi" w:eastAsiaTheme="minorEastAsia" w:hAnsiTheme="minorHAnsi" w:cstheme="minorHAnsi"/>
                <w:i/>
                <w:iCs/>
                <w:u w:val="single"/>
              </w:rPr>
              <w:t>E</w:t>
            </w:r>
            <w:r w:rsidR="00FC7E5F" w:rsidRPr="00BD1870">
              <w:rPr>
                <w:rFonts w:asciiTheme="minorHAnsi" w:eastAsiaTheme="minorEastAsia" w:hAnsiTheme="minorHAnsi" w:cstheme="minorHAnsi"/>
                <w:i/>
                <w:iCs/>
                <w:u w:val="single"/>
              </w:rPr>
              <w:t>xpires 2024</w:t>
            </w:r>
          </w:p>
          <w:p w14:paraId="07A88A7A" w14:textId="6DC940FA" w:rsidR="00F92A9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Ferne Brandt </w:t>
            </w:r>
            <w:r w:rsidR="000B43C4">
              <w:rPr>
                <w:rFonts w:asciiTheme="minorHAnsi" w:eastAsiaTheme="minorEastAsia" w:hAnsiTheme="minorHAnsi" w:cstheme="minorHAnsi"/>
                <w:i/>
                <w:iCs/>
              </w:rPr>
              <w:t>– will let us know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0C3A0B9C" w14:textId="77777777" w:rsidR="00FC7E5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Jessica Werst – we will reach out to Sean to see if she will </w:t>
            </w:r>
            <w:proofErr w:type="gramStart"/>
            <w:r>
              <w:rPr>
                <w:rFonts w:asciiTheme="minorHAnsi" w:eastAsiaTheme="minorEastAsia" w:hAnsiTheme="minorHAnsi" w:cstheme="minorHAnsi"/>
                <w:i/>
                <w:iCs/>
              </w:rPr>
              <w:t>continue</w:t>
            </w:r>
            <w:proofErr w:type="gramEnd"/>
          </w:p>
          <w:p w14:paraId="64ED61D3" w14:textId="5CCEB047" w:rsidR="00FC7E5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Jennifer Stairs – would like to continue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1F839B81" w14:textId="004D7E92" w:rsidR="00FC7E5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Alexander Copple – will be followed up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 xml:space="preserve"> later.</w:t>
            </w:r>
          </w:p>
          <w:p w14:paraId="40DB9D1D" w14:textId="37FD544C" w:rsidR="00FC7E5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Stacey Rosecrans – would like to continue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44BEAA1F" w14:textId="77777777" w:rsidR="00FC7E5F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5FC9386E" w14:textId="60813AF3" w:rsidR="00FC7E5F" w:rsidRPr="00FE3971" w:rsidRDefault="00FC7E5F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Chair and Vice Chair position will be expiring in 2025. Nominations will occur in October with voting in November</w:t>
            </w:r>
          </w:p>
        </w:tc>
      </w:tr>
      <w:tr w:rsidR="00F92A9F" w:rsidRPr="00FE3971" w14:paraId="1C56169B" w14:textId="4586B9F0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4B57C63C" w14:textId="434F899F" w:rsidR="00F92A9F" w:rsidRPr="00FE3971" w:rsidRDefault="00FE3971" w:rsidP="00533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11:15am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015CDBBE" w14:textId="3E902DF6" w:rsidR="00F92A9F" w:rsidRPr="00FE3971" w:rsidRDefault="00FE3971" w:rsidP="00ED037E">
            <w:pPr>
              <w:contextualSpacing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Update on Crisis and Mobile Response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266C9BC" w14:textId="4862D90D" w:rsidR="00F92A9F" w:rsidRPr="00FE3971" w:rsidRDefault="00FE3971" w:rsidP="00533D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Hardin, Magellan</w:t>
            </w:r>
          </w:p>
        </w:tc>
        <w:tc>
          <w:tcPr>
            <w:tcW w:w="2369" w:type="pct"/>
          </w:tcPr>
          <w:p w14:paraId="4B6142D6" w14:textId="4497592A" w:rsidR="00F92A9F" w:rsidRDefault="000B43C4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Crisis Systems Director for Magellan. 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Matt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is excited to be able to assist Idaho with a Crisis System that will be comprehensive and working toward the same level of care statewide.</w:t>
            </w:r>
          </w:p>
          <w:p w14:paraId="79E2ED82" w14:textId="77777777" w:rsidR="000B43C4" w:rsidRDefault="000B43C4" w:rsidP="00533DA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SAMHSA standards for a crisis system:</w:t>
            </w:r>
          </w:p>
          <w:p w14:paraId="5A1BFC82" w14:textId="77777777" w:rsidR="000B43C4" w:rsidRDefault="000B43C4" w:rsidP="000B43C4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Help in the least restrictive way (988 is being utilized)</w:t>
            </w:r>
          </w:p>
          <w:p w14:paraId="51C50321" w14:textId="6DA62953" w:rsidR="000B43C4" w:rsidRDefault="000B43C4" w:rsidP="000B43C4">
            <w:pPr>
              <w:pStyle w:val="ListParagraph"/>
              <w:numPr>
                <w:ilvl w:val="1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Starting next year, you will be able to call 988 and be identified as being in Idaho regardless of where your area code is from on your phone.</w:t>
            </w:r>
          </w:p>
          <w:p w14:paraId="133677AE" w14:textId="77777777" w:rsidR="000B43C4" w:rsidRDefault="00206F9E" w:rsidP="00206F9E">
            <w:pPr>
              <w:pStyle w:val="ListParagraph"/>
              <w:numPr>
                <w:ilvl w:val="1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If a caller can’t be deescalated over the phone we will use mobile teams to go to the person in crisis.</w:t>
            </w:r>
          </w:p>
          <w:p w14:paraId="44445623" w14:textId="0CBE9747" w:rsidR="00206F9E" w:rsidRDefault="00206F9E" w:rsidP="00206F9E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Mobile Crisis will consist of two individuals, one is a Peer who has been trained in crisis response.</w:t>
            </w:r>
          </w:p>
          <w:p w14:paraId="7C88F1B8" w14:textId="77777777" w:rsidR="00206F9E" w:rsidRDefault="00206F9E" w:rsidP="00206F9E">
            <w:pPr>
              <w:pStyle w:val="ListParagraph"/>
              <w:numPr>
                <w:ilvl w:val="1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Individuals are given resources and connected to those resources.</w:t>
            </w:r>
          </w:p>
          <w:p w14:paraId="3AC1CE55" w14:textId="77777777" w:rsidR="00206F9E" w:rsidRDefault="00206F9E" w:rsidP="00206F9E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Crisis Centers</w:t>
            </w:r>
          </w:p>
          <w:p w14:paraId="7168E550" w14:textId="77777777" w:rsidR="00206F9E" w:rsidRDefault="00206F9E" w:rsidP="00206F9E">
            <w:pPr>
              <w:pStyle w:val="ListParagraph"/>
              <w:numPr>
                <w:ilvl w:val="1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Adult and Child Crisis Centers would be utilized when needed.</w:t>
            </w:r>
          </w:p>
          <w:p w14:paraId="15DBE733" w14:textId="77777777" w:rsidR="00206F9E" w:rsidRDefault="00206F9E" w:rsidP="00206F9E">
            <w:pPr>
              <w:pStyle w:val="ListParagraph"/>
              <w:numPr>
                <w:ilvl w:val="1"/>
                <w:numId w:val="37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They can treat a person for 23 hours to alleviate an acute crisis. </w:t>
            </w:r>
          </w:p>
          <w:p w14:paraId="2A18A506" w14:textId="77777777" w:rsidR="005D3F3B" w:rsidRDefault="005D3F3B" w:rsidP="005D3F3B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Law enforcement is a partner and can assist when needed.</w:t>
            </w:r>
          </w:p>
          <w:p w14:paraId="500DC8A6" w14:textId="77777777" w:rsidR="005D3F3B" w:rsidRDefault="005D3F3B" w:rsidP="005D3F3B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7E63AD7" w14:textId="7DF2EDBF" w:rsidR="005D3F3B" w:rsidRDefault="00310F35" w:rsidP="005D3F3B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BD1870">
              <w:rPr>
                <w:rFonts w:asciiTheme="minorHAnsi" w:eastAsiaTheme="minorEastAsia" w:hAnsiTheme="minorHAnsi" w:cstheme="minorHAnsi"/>
                <w:i/>
                <w:iCs/>
                <w:u w:val="single"/>
              </w:rPr>
              <w:t>Data: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Since July 1 mobile teams are currently available Monday – Friday 8:00 am – 6:00 pm while they build the system.  In January the times will include weekends</w:t>
            </w:r>
            <w:r w:rsidR="00603508">
              <w:rPr>
                <w:rFonts w:asciiTheme="minorHAnsi" w:eastAsiaTheme="minorEastAsia" w:hAnsiTheme="minorHAnsi" w:cstheme="minorHAnsi"/>
                <w:i/>
                <w:iCs/>
              </w:rPr>
              <w:t xml:space="preserve"> as well as 8:00 am – 11:00 pm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. On July 1, 2025, the crisis response will be 24 hours/7 days a week.</w:t>
            </w:r>
          </w:p>
          <w:p w14:paraId="637BAB7E" w14:textId="77777777" w:rsidR="00310F35" w:rsidRDefault="00310F35" w:rsidP="005D3F3B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We are gathering data to help build the best system.</w:t>
            </w:r>
          </w:p>
          <w:p w14:paraId="006C53F2" w14:textId="77777777" w:rsidR="00310F35" w:rsidRDefault="00310F35" w:rsidP="005D3F3B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Region 3 </w:t>
            </w:r>
          </w:p>
          <w:p w14:paraId="3D10F4DF" w14:textId="1999BCDA" w:rsidR="00310F35" w:rsidRDefault="00310F35" w:rsidP="00310F35">
            <w:pPr>
              <w:pStyle w:val="List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10F35">
              <w:rPr>
                <w:rFonts w:asciiTheme="minorHAnsi" w:eastAsiaTheme="minorEastAsia" w:hAnsiTheme="minorHAnsi" w:cstheme="minorHAnsi"/>
                <w:i/>
                <w:iCs/>
              </w:rPr>
              <w:t>there have been 45 days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 xml:space="preserve"> of service</w:t>
            </w:r>
            <w:r w:rsidRPr="00310F35">
              <w:rPr>
                <w:rFonts w:asciiTheme="minorHAnsi" w:eastAsiaTheme="minorEastAsia" w:hAnsiTheme="minorHAnsi" w:cstheme="minorHAnsi"/>
                <w:i/>
                <w:iCs/>
              </w:rPr>
              <w:t xml:space="preserve"> and there were 25 calls. </w:t>
            </w:r>
          </w:p>
          <w:p w14:paraId="5C28BDA0" w14:textId="77777777" w:rsidR="00310F35" w:rsidRDefault="00310F35" w:rsidP="00310F35">
            <w:pPr>
              <w:pStyle w:val="List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10F35">
              <w:rPr>
                <w:rFonts w:asciiTheme="minorHAnsi" w:eastAsiaTheme="minorEastAsia" w:hAnsiTheme="minorHAnsi" w:cstheme="minorHAnsi"/>
                <w:i/>
                <w:iCs/>
              </w:rPr>
              <w:t xml:space="preserve">All the calls have been responded to within 42 minutes. </w:t>
            </w:r>
          </w:p>
          <w:p w14:paraId="6141A336" w14:textId="77777777" w:rsidR="00310F35" w:rsidRDefault="00310F35" w:rsidP="00310F35">
            <w:pPr>
              <w:pStyle w:val="List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 w:rsidRPr="00310F35">
              <w:rPr>
                <w:rFonts w:asciiTheme="minorHAnsi" w:eastAsiaTheme="minorEastAsia" w:hAnsiTheme="minorHAnsi" w:cstheme="minorHAnsi"/>
                <w:i/>
                <w:iCs/>
              </w:rPr>
              <w:t xml:space="preserve">Mobile response is on-site of the calls an average of 90 minutes. </w:t>
            </w:r>
          </w:p>
          <w:p w14:paraId="4B14D753" w14:textId="77777777" w:rsidR="00310F35" w:rsidRDefault="00310F35" w:rsidP="00310F35">
            <w:pPr>
              <w:pStyle w:val="ListParagraph"/>
              <w:numPr>
                <w:ilvl w:val="0"/>
                <w:numId w:val="36"/>
              </w:num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Payette area has had 2 calls.  </w:t>
            </w:r>
          </w:p>
          <w:p w14:paraId="3F49AE21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561F7E8" w14:textId="6AAB0E1F" w:rsidR="00310F35" w:rsidRDefault="00310F3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There are two teams in the Boise Metro area which covers Region 3 and 4. The Teams are GPS tracked which helps them to be dispatched closely. </w:t>
            </w:r>
          </w:p>
          <w:p w14:paraId="79F2F7C4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00FF102F" w14:textId="08A9ECED" w:rsidR="00310F35" w:rsidRDefault="00310F3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data will determine which areas need to be expanded.</w:t>
            </w:r>
          </w:p>
          <w:p w14:paraId="64EFF433" w14:textId="77777777" w:rsidR="00310F35" w:rsidRDefault="00310F3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protective custody portion of these calls is still part of what the Department of Health and Welfare is doing. </w:t>
            </w:r>
          </w:p>
          <w:p w14:paraId="2C7D7C52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34C1F07" w14:textId="77777777" w:rsidR="00310F35" w:rsidRDefault="00310F3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An MRT Team (Mobile Response Team) consists of two people.  There is a Paraprofessional (Mental Health professional) and a Peer Support person. They are in touch with their supervisor who is a master’s level clinician to help make important decisions. </w:t>
            </w:r>
          </w:p>
          <w:p w14:paraId="26EB4931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62CB266B" w14:textId="2A51AAC4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The team is aware of the other resources in various local areas and can refer someone to those resources. Joy Husmann mentioned that there is a program (PET Team) in Washington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C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ounty that isn’t aware of the work Magellan is doing. Magellan would love to assist. Chuck Christianson mentioned that it is helpful to have the PET Team as they </w:t>
            </w:r>
            <w:proofErr w:type="gramStart"/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are 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>able to</w:t>
            </w:r>
            <w:proofErr w:type="gramEnd"/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help</w:t>
            </w:r>
            <w:r w:rsidR="00BD1870">
              <w:rPr>
                <w:rFonts w:asciiTheme="minorHAnsi" w:eastAsiaTheme="minorEastAsia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medically at the hospital. </w:t>
            </w:r>
          </w:p>
          <w:p w14:paraId="26EB72D2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1FA1E2FF" w14:textId="6E3800F1" w:rsidR="00176A65" w:rsidRDefault="00BD1870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Follow up care is a challenge</w:t>
            </w:r>
            <w:r w:rsidR="00176A65">
              <w:rPr>
                <w:rFonts w:asciiTheme="minorHAnsi" w:eastAsiaTheme="minorEastAsia" w:hAnsiTheme="minorHAnsi" w:cstheme="minorHAnsi"/>
                <w:i/>
                <w:iCs/>
              </w:rPr>
              <w:t>. They are looking at Certified Community Behavioral Health Clinic’s (CCBHC’s) and how to connect follow-up services.  This process needs to be refined.</w:t>
            </w:r>
          </w:p>
          <w:p w14:paraId="07F22827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021F9CCC" w14:textId="38582284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Q: How can we alleviate roadblocks with getting Peer Specialist certified, the background check seems to be a barrier?  </w:t>
            </w:r>
          </w:p>
          <w:p w14:paraId="56391C29" w14:textId="77777777" w:rsidR="00176A65" w:rsidRDefault="00176A65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A: This is outside of Magellan’s work. Matt Hardin believes there is a way to work around the background check. </w:t>
            </w:r>
            <w:r w:rsidR="00603508">
              <w:rPr>
                <w:rFonts w:asciiTheme="minorHAnsi" w:eastAsiaTheme="minorEastAsia" w:hAnsiTheme="minorHAnsi" w:cstheme="minorHAnsi"/>
                <w:i/>
                <w:iCs/>
              </w:rPr>
              <w:t>There will be some trainings provided. This might be a good thing for the Gaps and Needs Report.</w:t>
            </w:r>
          </w:p>
          <w:p w14:paraId="05AD644C" w14:textId="77777777" w:rsidR="00603508" w:rsidRDefault="00603508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2A6677A2" w14:textId="77777777" w:rsidR="00603508" w:rsidRDefault="00603508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Community Bridges and Benchmark are the providers of the Crisis Response in Region 3. </w:t>
            </w:r>
          </w:p>
          <w:p w14:paraId="305F8D41" w14:textId="77777777" w:rsidR="00603508" w:rsidRDefault="00603508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461BBBE3" w14:textId="6799B9C4" w:rsidR="00603508" w:rsidRDefault="00603508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There will be a map of the crisis services</w:t>
            </w:r>
            <w:r w:rsidR="00E94487">
              <w:rPr>
                <w:rFonts w:asciiTheme="minorHAnsi" w:eastAsiaTheme="minorEastAsia" w:hAnsiTheme="minorHAnsi" w:cstheme="minorHAnsi"/>
                <w:i/>
                <w:iCs/>
              </w:rPr>
              <w:t xml:space="preserve"> as well as a Crisis Summit.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 Matt will send </w:t>
            </w:r>
            <w:r w:rsidR="00E94487">
              <w:rPr>
                <w:rFonts w:asciiTheme="minorHAnsi" w:eastAsiaTheme="minorEastAsia" w:hAnsiTheme="minorHAnsi" w:cstheme="minorHAnsi"/>
                <w:i/>
                <w:iCs/>
              </w:rPr>
              <w:t>us the information on these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1AAC6777" w14:textId="77777777" w:rsidR="00E94487" w:rsidRDefault="00E94487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29964905" w14:textId="77777777" w:rsidR="00603508" w:rsidRDefault="003666E6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Q: Is law enforcement aware of the crisis services in case the person in crisis doesn’t reach out to 988.</w:t>
            </w:r>
          </w:p>
          <w:p w14:paraId="15B2AF86" w14:textId="2CBDA94F" w:rsidR="003666E6" w:rsidRDefault="003666E6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 xml:space="preserve">A: Law enforcement is involved and is </w:t>
            </w:r>
            <w:r w:rsidR="00E94487">
              <w:rPr>
                <w:rFonts w:asciiTheme="minorHAnsi" w:eastAsiaTheme="minorEastAsia" w:hAnsiTheme="minorHAnsi" w:cstheme="minorHAnsi"/>
                <w:i/>
                <w:iCs/>
              </w:rPr>
              <w:t xml:space="preserve">very 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welcoming</w:t>
            </w:r>
            <w:r w:rsidR="00E94487">
              <w:rPr>
                <w:rFonts w:asciiTheme="minorHAnsi" w:eastAsiaTheme="minorEastAsia" w:hAnsiTheme="minorHAnsi" w:cstheme="minorHAnsi"/>
                <w:i/>
                <w:iCs/>
              </w:rPr>
              <w:t xml:space="preserve"> of the help</w:t>
            </w:r>
            <w:r>
              <w:rPr>
                <w:rFonts w:asciiTheme="minorHAnsi" w:eastAsiaTheme="minorEastAsia" w:hAnsiTheme="minorHAnsi" w:cstheme="minorHAnsi"/>
                <w:i/>
                <w:iCs/>
              </w:rPr>
              <w:t>.</w:t>
            </w:r>
          </w:p>
          <w:p w14:paraId="008CFB3A" w14:textId="77777777" w:rsidR="007B4D4B" w:rsidRDefault="007B4D4B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</w:p>
          <w:p w14:paraId="5C980E31" w14:textId="483D7B8B" w:rsidR="007B4D4B" w:rsidRPr="00310F35" w:rsidRDefault="007B4D4B" w:rsidP="00310F35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The crisis system can be used by anyone in crisis, not just people with Medicaid.</w:t>
            </w:r>
          </w:p>
        </w:tc>
      </w:tr>
      <w:tr w:rsidR="00F92A9F" w:rsidRPr="00FE3971" w14:paraId="22F47ACA" w14:textId="50655E1E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40D18A91" w14:textId="2626B092" w:rsidR="00F92A9F" w:rsidRPr="00FE3971" w:rsidRDefault="00FE3971" w:rsidP="00ED0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11:45am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1BDA5E2" w14:textId="6D0AFC75" w:rsidR="00F92A9F" w:rsidRPr="00FE3971" w:rsidRDefault="00FE3971" w:rsidP="00ED0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updates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3919456" w14:textId="65431CB9" w:rsidR="00F92A9F" w:rsidRPr="00FE3971" w:rsidRDefault="00FE3971" w:rsidP="00ED0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2369" w:type="pct"/>
          </w:tcPr>
          <w:p w14:paraId="5BD88973" w14:textId="5F19A50B" w:rsidR="00F92A9F" w:rsidRPr="00FE3971" w:rsidRDefault="00F92A9F" w:rsidP="00ED037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92A9F" w:rsidRPr="00FE3971" w14:paraId="3CCE1A1A" w14:textId="1D1DF7D7" w:rsidTr="00F92A9F">
        <w:trPr>
          <w:trHeight w:val="404"/>
        </w:trPr>
        <w:tc>
          <w:tcPr>
            <w:tcW w:w="392" w:type="pct"/>
            <w:shd w:val="clear" w:color="auto" w:fill="auto"/>
          </w:tcPr>
          <w:p w14:paraId="7D0D64B6" w14:textId="296D418C" w:rsidR="00F92A9F" w:rsidRPr="00FE3971" w:rsidRDefault="00FE3971" w:rsidP="00ED0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12:00pm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05DDA75C" w14:textId="77D1B438" w:rsidR="00F92A9F" w:rsidRPr="00FE3971" w:rsidRDefault="00FE3971" w:rsidP="003730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 Up and Adjourn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236A3709" w14:textId="6984C3AF" w:rsidR="00F92A9F" w:rsidRPr="00FE3971" w:rsidRDefault="00FE3971" w:rsidP="00ED0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Melissa Mezo, Chair</w:t>
            </w:r>
          </w:p>
        </w:tc>
        <w:tc>
          <w:tcPr>
            <w:tcW w:w="2369" w:type="pct"/>
          </w:tcPr>
          <w:p w14:paraId="21B9BEA3" w14:textId="716596EC" w:rsidR="00F92A9F" w:rsidRPr="00FE3971" w:rsidRDefault="007B4D4B" w:rsidP="00ED037E">
            <w:pPr>
              <w:rPr>
                <w:rFonts w:asciiTheme="minorHAnsi" w:eastAsiaTheme="minorEastAsia" w:hAnsiTheme="minorHAnsi" w:cstheme="minorHAnsi"/>
                <w:i/>
                <w:iCs/>
              </w:rPr>
            </w:pPr>
            <w:r>
              <w:rPr>
                <w:rFonts w:asciiTheme="minorHAnsi" w:eastAsiaTheme="minorEastAsia" w:hAnsiTheme="minorHAnsi" w:cstheme="minorHAnsi"/>
                <w:i/>
                <w:iCs/>
              </w:rPr>
              <w:t>12:02 pm</w:t>
            </w:r>
          </w:p>
        </w:tc>
      </w:tr>
    </w:tbl>
    <w:bookmarkEnd w:id="0"/>
    <w:p w14:paraId="3461D779" w14:textId="46C87A21" w:rsidR="00594B42" w:rsidRDefault="00FE3971" w:rsidP="007077E3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* Denotes information provided in packet                                                     </w:t>
      </w:r>
      <w:r w:rsidR="00654B54" w:rsidRPr="00854082">
        <w:rPr>
          <w:rFonts w:asciiTheme="minorHAnsi" w:hAnsiTheme="minorHAnsi" w:cstheme="minorHAnsi"/>
          <w:sz w:val="22"/>
          <w:szCs w:val="22"/>
        </w:rPr>
        <w:t>Next scheduled board meeting:</w:t>
      </w:r>
      <w:r w:rsidR="00F336FA">
        <w:rPr>
          <w:rFonts w:asciiTheme="minorHAnsi" w:hAnsiTheme="minorHAnsi" w:cstheme="minorHAnsi"/>
          <w:sz w:val="22"/>
          <w:szCs w:val="22"/>
        </w:rPr>
        <w:t xml:space="preserve"> </w:t>
      </w:r>
      <w:r w:rsidRPr="00FE3971">
        <w:rPr>
          <w:rFonts w:asciiTheme="minorHAnsi" w:hAnsiTheme="minorHAnsi" w:cstheme="minorHAnsi"/>
          <w:b/>
          <w:bCs/>
          <w:sz w:val="22"/>
          <w:szCs w:val="22"/>
          <w:u w:val="single"/>
        </w:rPr>
        <w:t>September 25, 2024</w:t>
      </w:r>
    </w:p>
    <w:p w14:paraId="0F73D0A9" w14:textId="77777777" w:rsidR="00D9744C" w:rsidRDefault="00D9744C" w:rsidP="00F92A9F">
      <w:pPr>
        <w:ind w:left="450" w:hanging="1170"/>
        <w:contextualSpacing/>
        <w:rPr>
          <w:rFonts w:ascii="Century Gothic" w:hAnsi="Century Gothic"/>
          <w:b/>
          <w:color w:val="002060"/>
          <w:sz w:val="28"/>
          <w:szCs w:val="28"/>
        </w:rPr>
      </w:pPr>
    </w:p>
    <w:p w14:paraId="479C1838" w14:textId="77777777" w:rsidR="00373097" w:rsidRDefault="00373097" w:rsidP="00F92A9F">
      <w:pPr>
        <w:ind w:left="450" w:hanging="1170"/>
        <w:contextualSpacing/>
        <w:rPr>
          <w:rFonts w:ascii="Century Gothic" w:hAnsi="Century Gothic"/>
          <w:b/>
          <w:color w:val="002060"/>
          <w:sz w:val="28"/>
          <w:szCs w:val="28"/>
        </w:rPr>
      </w:pPr>
    </w:p>
    <w:p w14:paraId="79854C63" w14:textId="77777777" w:rsidR="00373097" w:rsidRDefault="00373097" w:rsidP="00F92A9F">
      <w:pPr>
        <w:ind w:left="450" w:hanging="1170"/>
        <w:contextualSpacing/>
        <w:rPr>
          <w:rFonts w:ascii="Century Gothic" w:hAnsi="Century Gothic"/>
          <w:b/>
          <w:color w:val="002060"/>
          <w:sz w:val="28"/>
          <w:szCs w:val="28"/>
        </w:rPr>
      </w:pPr>
    </w:p>
    <w:p w14:paraId="106BA3E5" w14:textId="1431B289" w:rsidR="00373097" w:rsidRPr="00B445EA" w:rsidRDefault="00373097" w:rsidP="00373097">
      <w:pPr>
        <w:contextualSpacing/>
        <w:rPr>
          <w:rFonts w:ascii="Century Gothic" w:hAnsi="Century Gothic"/>
          <w:b/>
          <w:color w:val="002060"/>
          <w:sz w:val="28"/>
          <w:szCs w:val="28"/>
        </w:rPr>
      </w:pPr>
    </w:p>
    <w:sectPr w:rsidR="00373097" w:rsidRPr="00B445EA" w:rsidSect="00420D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288" w:right="1440" w:bottom="36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AAA7" w14:textId="77777777" w:rsidR="00D15D27" w:rsidRDefault="00D15D27" w:rsidP="0078244F">
      <w:r>
        <w:separator/>
      </w:r>
    </w:p>
  </w:endnote>
  <w:endnote w:type="continuationSeparator" w:id="0">
    <w:p w14:paraId="3DB5A559" w14:textId="77777777" w:rsidR="00D15D27" w:rsidRDefault="00D15D27" w:rsidP="0078244F">
      <w:r>
        <w:continuationSeparator/>
      </w:r>
    </w:p>
  </w:endnote>
  <w:endnote w:type="continuationNotice" w:id="1">
    <w:p w14:paraId="7E6BBA92" w14:textId="77777777" w:rsidR="00D15D27" w:rsidRDefault="00D15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4CAB" w14:textId="77777777" w:rsidR="00261080" w:rsidRDefault="00261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3B59" w14:textId="77777777" w:rsidR="00261080" w:rsidRDefault="002610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C2C6" w14:textId="77777777" w:rsidR="00261080" w:rsidRDefault="00261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D29A" w14:textId="77777777" w:rsidR="00D15D27" w:rsidRDefault="00D15D27" w:rsidP="0078244F">
      <w:r>
        <w:separator/>
      </w:r>
    </w:p>
  </w:footnote>
  <w:footnote w:type="continuationSeparator" w:id="0">
    <w:p w14:paraId="1437F1E7" w14:textId="77777777" w:rsidR="00D15D27" w:rsidRDefault="00D15D27" w:rsidP="0078244F">
      <w:r>
        <w:continuationSeparator/>
      </w:r>
    </w:p>
  </w:footnote>
  <w:footnote w:type="continuationNotice" w:id="1">
    <w:p w14:paraId="7E0050CA" w14:textId="77777777" w:rsidR="00D15D27" w:rsidRDefault="00D15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D0AE" w14:textId="77777777" w:rsidR="00261080" w:rsidRDefault="00261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DB6F" w14:textId="046D22BB" w:rsidR="00261080" w:rsidRDefault="00261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F9DA" w14:textId="77777777" w:rsidR="00261080" w:rsidRDefault="00261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A49F9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E7D"/>
      </v:shape>
    </w:pict>
  </w:numPicBullet>
  <w:abstractNum w:abstractNumId="0" w15:restartNumberingAfterBreak="0">
    <w:nsid w:val="018C74FC"/>
    <w:multiLevelType w:val="hybridMultilevel"/>
    <w:tmpl w:val="658C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B7D"/>
    <w:multiLevelType w:val="hybridMultilevel"/>
    <w:tmpl w:val="CAF8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3A3"/>
    <w:multiLevelType w:val="hybridMultilevel"/>
    <w:tmpl w:val="2274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DAB"/>
    <w:multiLevelType w:val="hybridMultilevel"/>
    <w:tmpl w:val="B090F314"/>
    <w:lvl w:ilvl="0" w:tplc="8572EE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9C5"/>
    <w:multiLevelType w:val="hybridMultilevel"/>
    <w:tmpl w:val="91EC8792"/>
    <w:lvl w:ilvl="0" w:tplc="8830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A2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29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A5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6D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8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A8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07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E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563"/>
    <w:multiLevelType w:val="hybridMultilevel"/>
    <w:tmpl w:val="6B3A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1A47"/>
    <w:multiLevelType w:val="hybridMultilevel"/>
    <w:tmpl w:val="74F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318F6"/>
    <w:multiLevelType w:val="hybridMultilevel"/>
    <w:tmpl w:val="7120651E"/>
    <w:lvl w:ilvl="0" w:tplc="2FF8CC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37B4"/>
    <w:multiLevelType w:val="hybridMultilevel"/>
    <w:tmpl w:val="1BF6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3E0E"/>
    <w:multiLevelType w:val="hybridMultilevel"/>
    <w:tmpl w:val="E45E99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3AD8"/>
    <w:multiLevelType w:val="hybridMultilevel"/>
    <w:tmpl w:val="1CC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072"/>
    <w:multiLevelType w:val="hybridMultilevel"/>
    <w:tmpl w:val="8CDA09C4"/>
    <w:lvl w:ilvl="0" w:tplc="D01C6C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437D"/>
    <w:multiLevelType w:val="hybridMultilevel"/>
    <w:tmpl w:val="8560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C3078"/>
    <w:multiLevelType w:val="hybridMultilevel"/>
    <w:tmpl w:val="FD3EFCF4"/>
    <w:lvl w:ilvl="0" w:tplc="209A1B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431C"/>
    <w:multiLevelType w:val="hybridMultilevel"/>
    <w:tmpl w:val="971C7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5C5B"/>
    <w:multiLevelType w:val="hybridMultilevel"/>
    <w:tmpl w:val="91AA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6D1C"/>
    <w:multiLevelType w:val="hybridMultilevel"/>
    <w:tmpl w:val="477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7065"/>
    <w:multiLevelType w:val="hybridMultilevel"/>
    <w:tmpl w:val="2AA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F338E"/>
    <w:multiLevelType w:val="hybridMultilevel"/>
    <w:tmpl w:val="2878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57BEA"/>
    <w:multiLevelType w:val="hybridMultilevel"/>
    <w:tmpl w:val="40A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C2508"/>
    <w:multiLevelType w:val="hybridMultilevel"/>
    <w:tmpl w:val="C61A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843D9"/>
    <w:multiLevelType w:val="hybridMultilevel"/>
    <w:tmpl w:val="CFD0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54CB4"/>
    <w:multiLevelType w:val="hybridMultilevel"/>
    <w:tmpl w:val="B576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76B"/>
    <w:multiLevelType w:val="hybridMultilevel"/>
    <w:tmpl w:val="4D1800B2"/>
    <w:lvl w:ilvl="0" w:tplc="F8A2E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2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4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6D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6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8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7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85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6095"/>
    <w:multiLevelType w:val="hybridMultilevel"/>
    <w:tmpl w:val="DA76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0790D"/>
    <w:multiLevelType w:val="hybridMultilevel"/>
    <w:tmpl w:val="2202F3D2"/>
    <w:lvl w:ilvl="0" w:tplc="E2A0DACA">
      <w:start w:val="20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97592"/>
    <w:multiLevelType w:val="hybridMultilevel"/>
    <w:tmpl w:val="FC82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0D6"/>
    <w:multiLevelType w:val="hybridMultilevel"/>
    <w:tmpl w:val="871A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A2688"/>
    <w:multiLevelType w:val="hybridMultilevel"/>
    <w:tmpl w:val="F40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A7134"/>
    <w:multiLevelType w:val="hybridMultilevel"/>
    <w:tmpl w:val="67C2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D3E92"/>
    <w:multiLevelType w:val="hybridMultilevel"/>
    <w:tmpl w:val="3254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35470"/>
    <w:multiLevelType w:val="hybridMultilevel"/>
    <w:tmpl w:val="039230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534FD"/>
    <w:multiLevelType w:val="hybridMultilevel"/>
    <w:tmpl w:val="91667FB2"/>
    <w:lvl w:ilvl="0" w:tplc="9DBCD0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164C3"/>
    <w:multiLevelType w:val="hybridMultilevel"/>
    <w:tmpl w:val="A68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E48FF"/>
    <w:multiLevelType w:val="hybridMultilevel"/>
    <w:tmpl w:val="520619DE"/>
    <w:lvl w:ilvl="0" w:tplc="DDEC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A1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C4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E6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A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C5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6C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81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6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B55DB"/>
    <w:multiLevelType w:val="hybridMultilevel"/>
    <w:tmpl w:val="D5E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E00B2"/>
    <w:multiLevelType w:val="hybridMultilevel"/>
    <w:tmpl w:val="A418D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31607">
    <w:abstractNumId w:val="23"/>
  </w:num>
  <w:num w:numId="2" w16cid:durableId="490634219">
    <w:abstractNumId w:val="4"/>
  </w:num>
  <w:num w:numId="3" w16cid:durableId="218639424">
    <w:abstractNumId w:val="34"/>
  </w:num>
  <w:num w:numId="4" w16cid:durableId="618298972">
    <w:abstractNumId w:val="8"/>
  </w:num>
  <w:num w:numId="5" w16cid:durableId="1419449244">
    <w:abstractNumId w:val="33"/>
  </w:num>
  <w:num w:numId="6" w16cid:durableId="2109738067">
    <w:abstractNumId w:val="2"/>
  </w:num>
  <w:num w:numId="7" w16cid:durableId="1785273187">
    <w:abstractNumId w:val="26"/>
  </w:num>
  <w:num w:numId="8" w16cid:durableId="6369998">
    <w:abstractNumId w:val="27"/>
  </w:num>
  <w:num w:numId="9" w16cid:durableId="1811357989">
    <w:abstractNumId w:val="15"/>
  </w:num>
  <w:num w:numId="10" w16cid:durableId="1272468508">
    <w:abstractNumId w:val="22"/>
  </w:num>
  <w:num w:numId="11" w16cid:durableId="848526759">
    <w:abstractNumId w:val="16"/>
  </w:num>
  <w:num w:numId="12" w16cid:durableId="2135632982">
    <w:abstractNumId w:val="19"/>
  </w:num>
  <w:num w:numId="13" w16cid:durableId="838693273">
    <w:abstractNumId w:val="36"/>
  </w:num>
  <w:num w:numId="14" w16cid:durableId="1936590672">
    <w:abstractNumId w:val="17"/>
  </w:num>
  <w:num w:numId="15" w16cid:durableId="724378661">
    <w:abstractNumId w:val="12"/>
  </w:num>
  <w:num w:numId="16" w16cid:durableId="543371803">
    <w:abstractNumId w:val="1"/>
  </w:num>
  <w:num w:numId="17" w16cid:durableId="676077393">
    <w:abstractNumId w:val="6"/>
  </w:num>
  <w:num w:numId="18" w16cid:durableId="1500541495">
    <w:abstractNumId w:val="20"/>
  </w:num>
  <w:num w:numId="19" w16cid:durableId="1992170022">
    <w:abstractNumId w:val="10"/>
  </w:num>
  <w:num w:numId="20" w16cid:durableId="1396006133">
    <w:abstractNumId w:val="9"/>
  </w:num>
  <w:num w:numId="21" w16cid:durableId="1251547917">
    <w:abstractNumId w:val="7"/>
  </w:num>
  <w:num w:numId="22" w16cid:durableId="1359428579">
    <w:abstractNumId w:val="18"/>
  </w:num>
  <w:num w:numId="23" w16cid:durableId="1265187933">
    <w:abstractNumId w:val="5"/>
  </w:num>
  <w:num w:numId="24" w16cid:durableId="5132739">
    <w:abstractNumId w:val="30"/>
  </w:num>
  <w:num w:numId="25" w16cid:durableId="536890052">
    <w:abstractNumId w:val="9"/>
  </w:num>
  <w:num w:numId="26" w16cid:durableId="336927870">
    <w:abstractNumId w:val="28"/>
  </w:num>
  <w:num w:numId="27" w16cid:durableId="921646578">
    <w:abstractNumId w:val="32"/>
  </w:num>
  <w:num w:numId="28" w16cid:durableId="868689897">
    <w:abstractNumId w:val="31"/>
  </w:num>
  <w:num w:numId="29" w16cid:durableId="1931693796">
    <w:abstractNumId w:val="3"/>
  </w:num>
  <w:num w:numId="30" w16cid:durableId="1884554869">
    <w:abstractNumId w:val="25"/>
  </w:num>
  <w:num w:numId="31" w16cid:durableId="1858739384">
    <w:abstractNumId w:val="11"/>
  </w:num>
  <w:num w:numId="32" w16cid:durableId="1143233140">
    <w:abstractNumId w:val="29"/>
  </w:num>
  <w:num w:numId="33" w16cid:durableId="32123096">
    <w:abstractNumId w:val="13"/>
  </w:num>
  <w:num w:numId="34" w16cid:durableId="632057999">
    <w:abstractNumId w:val="35"/>
  </w:num>
  <w:num w:numId="35" w16cid:durableId="1929002107">
    <w:abstractNumId w:val="0"/>
  </w:num>
  <w:num w:numId="36" w16cid:durableId="1308819871">
    <w:abstractNumId w:val="21"/>
  </w:num>
  <w:num w:numId="37" w16cid:durableId="1905480123">
    <w:abstractNumId w:val="14"/>
  </w:num>
  <w:num w:numId="38" w16cid:durableId="4866323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491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42"/>
    <w:rsid w:val="000122CD"/>
    <w:rsid w:val="00012D62"/>
    <w:rsid w:val="00013DDC"/>
    <w:rsid w:val="00023396"/>
    <w:rsid w:val="00034D2B"/>
    <w:rsid w:val="00053AD9"/>
    <w:rsid w:val="00057CF4"/>
    <w:rsid w:val="00057FD9"/>
    <w:rsid w:val="00063B65"/>
    <w:rsid w:val="00071099"/>
    <w:rsid w:val="00072901"/>
    <w:rsid w:val="0007333B"/>
    <w:rsid w:val="000824F6"/>
    <w:rsid w:val="00086943"/>
    <w:rsid w:val="00091918"/>
    <w:rsid w:val="000928DC"/>
    <w:rsid w:val="000A11A8"/>
    <w:rsid w:val="000A18BF"/>
    <w:rsid w:val="000A63BF"/>
    <w:rsid w:val="000B1D7E"/>
    <w:rsid w:val="000B43C4"/>
    <w:rsid w:val="000C6698"/>
    <w:rsid w:val="000D3D1B"/>
    <w:rsid w:val="000D5DE2"/>
    <w:rsid w:val="000E0BD8"/>
    <w:rsid w:val="000E2FD5"/>
    <w:rsid w:val="000F107C"/>
    <w:rsid w:val="00111387"/>
    <w:rsid w:val="001221B2"/>
    <w:rsid w:val="00123274"/>
    <w:rsid w:val="00134184"/>
    <w:rsid w:val="00150B9F"/>
    <w:rsid w:val="0015126E"/>
    <w:rsid w:val="001558D0"/>
    <w:rsid w:val="00157450"/>
    <w:rsid w:val="00167146"/>
    <w:rsid w:val="0017091A"/>
    <w:rsid w:val="00176A65"/>
    <w:rsid w:val="00181AEC"/>
    <w:rsid w:val="0018245D"/>
    <w:rsid w:val="001835E3"/>
    <w:rsid w:val="00186BD4"/>
    <w:rsid w:val="001A6124"/>
    <w:rsid w:val="001C594E"/>
    <w:rsid w:val="001D1ECB"/>
    <w:rsid w:val="001D481F"/>
    <w:rsid w:val="001D500F"/>
    <w:rsid w:val="001D739C"/>
    <w:rsid w:val="001E5F49"/>
    <w:rsid w:val="001E79F2"/>
    <w:rsid w:val="001F0E7D"/>
    <w:rsid w:val="001F2382"/>
    <w:rsid w:val="002065B2"/>
    <w:rsid w:val="00206F9E"/>
    <w:rsid w:val="00241C84"/>
    <w:rsid w:val="002442AB"/>
    <w:rsid w:val="0024696E"/>
    <w:rsid w:val="002571E2"/>
    <w:rsid w:val="00260D5E"/>
    <w:rsid w:val="00261080"/>
    <w:rsid w:val="002644AE"/>
    <w:rsid w:val="002672A6"/>
    <w:rsid w:val="002828CF"/>
    <w:rsid w:val="002856EE"/>
    <w:rsid w:val="00287CA2"/>
    <w:rsid w:val="0029356A"/>
    <w:rsid w:val="002A7A0A"/>
    <w:rsid w:val="002B0089"/>
    <w:rsid w:val="002B06B2"/>
    <w:rsid w:val="002B6479"/>
    <w:rsid w:val="002C3822"/>
    <w:rsid w:val="002C3D4D"/>
    <w:rsid w:val="002C7921"/>
    <w:rsid w:val="002D669D"/>
    <w:rsid w:val="00300570"/>
    <w:rsid w:val="00310F35"/>
    <w:rsid w:val="0031328B"/>
    <w:rsid w:val="003178C4"/>
    <w:rsid w:val="00321A22"/>
    <w:rsid w:val="00326564"/>
    <w:rsid w:val="00342BB3"/>
    <w:rsid w:val="00343E76"/>
    <w:rsid w:val="00347325"/>
    <w:rsid w:val="003662F8"/>
    <w:rsid w:val="003666E6"/>
    <w:rsid w:val="00370CCB"/>
    <w:rsid w:val="00373097"/>
    <w:rsid w:val="00375CCC"/>
    <w:rsid w:val="00377077"/>
    <w:rsid w:val="003A6886"/>
    <w:rsid w:val="003B126B"/>
    <w:rsid w:val="003B27F8"/>
    <w:rsid w:val="003B57AA"/>
    <w:rsid w:val="003B59A6"/>
    <w:rsid w:val="003B625B"/>
    <w:rsid w:val="003D0332"/>
    <w:rsid w:val="003D1016"/>
    <w:rsid w:val="003D1E2B"/>
    <w:rsid w:val="003E1886"/>
    <w:rsid w:val="003E2A54"/>
    <w:rsid w:val="003E7996"/>
    <w:rsid w:val="003F043B"/>
    <w:rsid w:val="003F2B12"/>
    <w:rsid w:val="003F7BA1"/>
    <w:rsid w:val="004063EF"/>
    <w:rsid w:val="00411999"/>
    <w:rsid w:val="00414099"/>
    <w:rsid w:val="0041606D"/>
    <w:rsid w:val="00416674"/>
    <w:rsid w:val="00420D8D"/>
    <w:rsid w:val="00433E60"/>
    <w:rsid w:val="004362BB"/>
    <w:rsid w:val="004405BA"/>
    <w:rsid w:val="00446871"/>
    <w:rsid w:val="00446A2B"/>
    <w:rsid w:val="00461B4E"/>
    <w:rsid w:val="00465251"/>
    <w:rsid w:val="00465928"/>
    <w:rsid w:val="004707E3"/>
    <w:rsid w:val="00474605"/>
    <w:rsid w:val="00474D57"/>
    <w:rsid w:val="00481178"/>
    <w:rsid w:val="004818F5"/>
    <w:rsid w:val="00483A9A"/>
    <w:rsid w:val="00490531"/>
    <w:rsid w:val="00493043"/>
    <w:rsid w:val="004A4FC5"/>
    <w:rsid w:val="004B3910"/>
    <w:rsid w:val="004B68F2"/>
    <w:rsid w:val="004B737D"/>
    <w:rsid w:val="004C14AC"/>
    <w:rsid w:val="004D1088"/>
    <w:rsid w:val="004D3D45"/>
    <w:rsid w:val="004D5A65"/>
    <w:rsid w:val="004D5C98"/>
    <w:rsid w:val="004D7813"/>
    <w:rsid w:val="004E1480"/>
    <w:rsid w:val="004F2C88"/>
    <w:rsid w:val="004F6FC2"/>
    <w:rsid w:val="00533DA5"/>
    <w:rsid w:val="00535D63"/>
    <w:rsid w:val="00536769"/>
    <w:rsid w:val="00537F2C"/>
    <w:rsid w:val="00545B22"/>
    <w:rsid w:val="00546006"/>
    <w:rsid w:val="00547747"/>
    <w:rsid w:val="00550170"/>
    <w:rsid w:val="00555E75"/>
    <w:rsid w:val="00574411"/>
    <w:rsid w:val="00576DF7"/>
    <w:rsid w:val="0058732B"/>
    <w:rsid w:val="005879F5"/>
    <w:rsid w:val="00591E83"/>
    <w:rsid w:val="00594B42"/>
    <w:rsid w:val="005A0BDC"/>
    <w:rsid w:val="005A1514"/>
    <w:rsid w:val="005B2D9B"/>
    <w:rsid w:val="005B415A"/>
    <w:rsid w:val="005C31A0"/>
    <w:rsid w:val="005C4D7C"/>
    <w:rsid w:val="005C6D5D"/>
    <w:rsid w:val="005C7C24"/>
    <w:rsid w:val="005D3F3B"/>
    <w:rsid w:val="005E1918"/>
    <w:rsid w:val="00603508"/>
    <w:rsid w:val="00605D8F"/>
    <w:rsid w:val="00624469"/>
    <w:rsid w:val="006278B7"/>
    <w:rsid w:val="00627B7E"/>
    <w:rsid w:val="00632A00"/>
    <w:rsid w:val="006334F7"/>
    <w:rsid w:val="00635598"/>
    <w:rsid w:val="006361D5"/>
    <w:rsid w:val="006435C0"/>
    <w:rsid w:val="0064606C"/>
    <w:rsid w:val="00646B32"/>
    <w:rsid w:val="00647FD4"/>
    <w:rsid w:val="006519E3"/>
    <w:rsid w:val="00652483"/>
    <w:rsid w:val="00654B54"/>
    <w:rsid w:val="00656570"/>
    <w:rsid w:val="0066083F"/>
    <w:rsid w:val="00661AA9"/>
    <w:rsid w:val="0067409E"/>
    <w:rsid w:val="00675C16"/>
    <w:rsid w:val="0067655C"/>
    <w:rsid w:val="006922DC"/>
    <w:rsid w:val="00694ED7"/>
    <w:rsid w:val="0069528F"/>
    <w:rsid w:val="006B2E6A"/>
    <w:rsid w:val="006B59BB"/>
    <w:rsid w:val="006C7C42"/>
    <w:rsid w:val="006D2A50"/>
    <w:rsid w:val="006D34FC"/>
    <w:rsid w:val="006D729D"/>
    <w:rsid w:val="006D7B9B"/>
    <w:rsid w:val="006E0B2A"/>
    <w:rsid w:val="006F37DA"/>
    <w:rsid w:val="006F3AE5"/>
    <w:rsid w:val="006F6CD6"/>
    <w:rsid w:val="006F7684"/>
    <w:rsid w:val="00702A8B"/>
    <w:rsid w:val="007077E3"/>
    <w:rsid w:val="00722918"/>
    <w:rsid w:val="00727694"/>
    <w:rsid w:val="0073206D"/>
    <w:rsid w:val="00735510"/>
    <w:rsid w:val="0073652D"/>
    <w:rsid w:val="00740CF4"/>
    <w:rsid w:val="007507C1"/>
    <w:rsid w:val="007547D1"/>
    <w:rsid w:val="00767924"/>
    <w:rsid w:val="00767BFF"/>
    <w:rsid w:val="00772B12"/>
    <w:rsid w:val="0078244F"/>
    <w:rsid w:val="00782DE9"/>
    <w:rsid w:val="00785107"/>
    <w:rsid w:val="007B0EA8"/>
    <w:rsid w:val="007B2775"/>
    <w:rsid w:val="007B4D4B"/>
    <w:rsid w:val="007C0AEA"/>
    <w:rsid w:val="007C13E5"/>
    <w:rsid w:val="007C2526"/>
    <w:rsid w:val="007C7F19"/>
    <w:rsid w:val="007E1EF6"/>
    <w:rsid w:val="007E5151"/>
    <w:rsid w:val="007E6CD1"/>
    <w:rsid w:val="007F0809"/>
    <w:rsid w:val="007F1B15"/>
    <w:rsid w:val="007F3119"/>
    <w:rsid w:val="00813A2B"/>
    <w:rsid w:val="00813E7D"/>
    <w:rsid w:val="00820581"/>
    <w:rsid w:val="00832E2E"/>
    <w:rsid w:val="00850E43"/>
    <w:rsid w:val="00854082"/>
    <w:rsid w:val="00864315"/>
    <w:rsid w:val="00867164"/>
    <w:rsid w:val="00874417"/>
    <w:rsid w:val="00877208"/>
    <w:rsid w:val="00885A45"/>
    <w:rsid w:val="00886477"/>
    <w:rsid w:val="00894809"/>
    <w:rsid w:val="00894CF9"/>
    <w:rsid w:val="008976FE"/>
    <w:rsid w:val="008A0564"/>
    <w:rsid w:val="008A2BFB"/>
    <w:rsid w:val="008C0D46"/>
    <w:rsid w:val="008C26FE"/>
    <w:rsid w:val="008C6998"/>
    <w:rsid w:val="008D027D"/>
    <w:rsid w:val="008D0B81"/>
    <w:rsid w:val="008D2019"/>
    <w:rsid w:val="008D3442"/>
    <w:rsid w:val="008D3668"/>
    <w:rsid w:val="008D5067"/>
    <w:rsid w:val="008D53C7"/>
    <w:rsid w:val="008E1A07"/>
    <w:rsid w:val="008E2ED7"/>
    <w:rsid w:val="008E3770"/>
    <w:rsid w:val="008F7BE4"/>
    <w:rsid w:val="00914191"/>
    <w:rsid w:val="009170ED"/>
    <w:rsid w:val="00920E1A"/>
    <w:rsid w:val="00927235"/>
    <w:rsid w:val="00932701"/>
    <w:rsid w:val="00954A95"/>
    <w:rsid w:val="00961141"/>
    <w:rsid w:val="009614C8"/>
    <w:rsid w:val="00961828"/>
    <w:rsid w:val="00962844"/>
    <w:rsid w:val="00964829"/>
    <w:rsid w:val="0096596A"/>
    <w:rsid w:val="0097249E"/>
    <w:rsid w:val="0097625F"/>
    <w:rsid w:val="00981030"/>
    <w:rsid w:val="00981A3E"/>
    <w:rsid w:val="00991346"/>
    <w:rsid w:val="009A393D"/>
    <w:rsid w:val="009A64DB"/>
    <w:rsid w:val="009D11B6"/>
    <w:rsid w:val="009D2736"/>
    <w:rsid w:val="009E7B44"/>
    <w:rsid w:val="009F3825"/>
    <w:rsid w:val="009F45CC"/>
    <w:rsid w:val="009F684D"/>
    <w:rsid w:val="009F78D8"/>
    <w:rsid w:val="00A02849"/>
    <w:rsid w:val="00A07F48"/>
    <w:rsid w:val="00A11316"/>
    <w:rsid w:val="00A34F26"/>
    <w:rsid w:val="00A479B7"/>
    <w:rsid w:val="00A7065C"/>
    <w:rsid w:val="00A7069E"/>
    <w:rsid w:val="00A90EBF"/>
    <w:rsid w:val="00A945CE"/>
    <w:rsid w:val="00AB296C"/>
    <w:rsid w:val="00AC24FD"/>
    <w:rsid w:val="00AC401C"/>
    <w:rsid w:val="00AD17FD"/>
    <w:rsid w:val="00AD6041"/>
    <w:rsid w:val="00AE1A22"/>
    <w:rsid w:val="00AE2C26"/>
    <w:rsid w:val="00AF4342"/>
    <w:rsid w:val="00B06048"/>
    <w:rsid w:val="00B06BB9"/>
    <w:rsid w:val="00B13701"/>
    <w:rsid w:val="00B152BE"/>
    <w:rsid w:val="00B155CC"/>
    <w:rsid w:val="00B25F01"/>
    <w:rsid w:val="00B27076"/>
    <w:rsid w:val="00B323DB"/>
    <w:rsid w:val="00B36E7B"/>
    <w:rsid w:val="00B402C5"/>
    <w:rsid w:val="00B41ECA"/>
    <w:rsid w:val="00B445EA"/>
    <w:rsid w:val="00B503AA"/>
    <w:rsid w:val="00B5115D"/>
    <w:rsid w:val="00B53402"/>
    <w:rsid w:val="00B5449D"/>
    <w:rsid w:val="00B607F2"/>
    <w:rsid w:val="00B823FF"/>
    <w:rsid w:val="00B9255D"/>
    <w:rsid w:val="00B9635A"/>
    <w:rsid w:val="00BA041A"/>
    <w:rsid w:val="00BA268B"/>
    <w:rsid w:val="00BB1F34"/>
    <w:rsid w:val="00BB67BC"/>
    <w:rsid w:val="00BB7938"/>
    <w:rsid w:val="00BC5D90"/>
    <w:rsid w:val="00BC7A29"/>
    <w:rsid w:val="00BD0BFE"/>
    <w:rsid w:val="00BD1870"/>
    <w:rsid w:val="00BD4387"/>
    <w:rsid w:val="00BE135A"/>
    <w:rsid w:val="00BE3006"/>
    <w:rsid w:val="00BF2CC8"/>
    <w:rsid w:val="00BF47A3"/>
    <w:rsid w:val="00BF53E9"/>
    <w:rsid w:val="00C00561"/>
    <w:rsid w:val="00C05949"/>
    <w:rsid w:val="00C10A3B"/>
    <w:rsid w:val="00C2526B"/>
    <w:rsid w:val="00C27396"/>
    <w:rsid w:val="00C27DCA"/>
    <w:rsid w:val="00C305E0"/>
    <w:rsid w:val="00C32016"/>
    <w:rsid w:val="00C34A27"/>
    <w:rsid w:val="00C47783"/>
    <w:rsid w:val="00C63B6C"/>
    <w:rsid w:val="00C71998"/>
    <w:rsid w:val="00C74EAC"/>
    <w:rsid w:val="00C7521D"/>
    <w:rsid w:val="00C77827"/>
    <w:rsid w:val="00C92D5A"/>
    <w:rsid w:val="00C97DA3"/>
    <w:rsid w:val="00CA5AB1"/>
    <w:rsid w:val="00CA716D"/>
    <w:rsid w:val="00CC1491"/>
    <w:rsid w:val="00CC207E"/>
    <w:rsid w:val="00CD5CB1"/>
    <w:rsid w:val="00CD6AF6"/>
    <w:rsid w:val="00CD774F"/>
    <w:rsid w:val="00CF593C"/>
    <w:rsid w:val="00CF6C92"/>
    <w:rsid w:val="00D0556C"/>
    <w:rsid w:val="00D07447"/>
    <w:rsid w:val="00D1039C"/>
    <w:rsid w:val="00D10441"/>
    <w:rsid w:val="00D15D27"/>
    <w:rsid w:val="00D17FAB"/>
    <w:rsid w:val="00D204FF"/>
    <w:rsid w:val="00D22EE5"/>
    <w:rsid w:val="00D24F83"/>
    <w:rsid w:val="00D252D4"/>
    <w:rsid w:val="00D273B3"/>
    <w:rsid w:val="00D3380E"/>
    <w:rsid w:val="00D51F1E"/>
    <w:rsid w:val="00D5273C"/>
    <w:rsid w:val="00D74B92"/>
    <w:rsid w:val="00D84271"/>
    <w:rsid w:val="00D8623C"/>
    <w:rsid w:val="00D952CA"/>
    <w:rsid w:val="00D9744C"/>
    <w:rsid w:val="00DA5830"/>
    <w:rsid w:val="00DB09EE"/>
    <w:rsid w:val="00DB3F65"/>
    <w:rsid w:val="00DC330B"/>
    <w:rsid w:val="00DD5C74"/>
    <w:rsid w:val="00DD7219"/>
    <w:rsid w:val="00DE1AB4"/>
    <w:rsid w:val="00DF1028"/>
    <w:rsid w:val="00DF1C3E"/>
    <w:rsid w:val="00DF2848"/>
    <w:rsid w:val="00DF7A2D"/>
    <w:rsid w:val="00E01437"/>
    <w:rsid w:val="00E0192A"/>
    <w:rsid w:val="00E0413D"/>
    <w:rsid w:val="00E0569B"/>
    <w:rsid w:val="00E2208E"/>
    <w:rsid w:val="00E240FE"/>
    <w:rsid w:val="00E2558D"/>
    <w:rsid w:val="00E3447B"/>
    <w:rsid w:val="00E4197E"/>
    <w:rsid w:val="00E45293"/>
    <w:rsid w:val="00E479A3"/>
    <w:rsid w:val="00E54F39"/>
    <w:rsid w:val="00E5562B"/>
    <w:rsid w:val="00E61B1F"/>
    <w:rsid w:val="00E678F3"/>
    <w:rsid w:val="00E82F11"/>
    <w:rsid w:val="00E8459B"/>
    <w:rsid w:val="00E870EF"/>
    <w:rsid w:val="00E93972"/>
    <w:rsid w:val="00E94487"/>
    <w:rsid w:val="00EA091E"/>
    <w:rsid w:val="00EA33BE"/>
    <w:rsid w:val="00EA48A0"/>
    <w:rsid w:val="00EB3D0D"/>
    <w:rsid w:val="00EB3EF9"/>
    <w:rsid w:val="00EB461B"/>
    <w:rsid w:val="00EB5726"/>
    <w:rsid w:val="00EC09B0"/>
    <w:rsid w:val="00EC3604"/>
    <w:rsid w:val="00EC7B80"/>
    <w:rsid w:val="00ED037E"/>
    <w:rsid w:val="00ED70AE"/>
    <w:rsid w:val="00EE180F"/>
    <w:rsid w:val="00EE3BF2"/>
    <w:rsid w:val="00EE6D5A"/>
    <w:rsid w:val="00EF6705"/>
    <w:rsid w:val="00F03836"/>
    <w:rsid w:val="00F05791"/>
    <w:rsid w:val="00F075F5"/>
    <w:rsid w:val="00F142E7"/>
    <w:rsid w:val="00F26AC5"/>
    <w:rsid w:val="00F32C09"/>
    <w:rsid w:val="00F3346F"/>
    <w:rsid w:val="00F33638"/>
    <w:rsid w:val="00F336FA"/>
    <w:rsid w:val="00F45385"/>
    <w:rsid w:val="00F554A8"/>
    <w:rsid w:val="00F70191"/>
    <w:rsid w:val="00F71963"/>
    <w:rsid w:val="00F72798"/>
    <w:rsid w:val="00F73EB8"/>
    <w:rsid w:val="00F76BA8"/>
    <w:rsid w:val="00F82C08"/>
    <w:rsid w:val="00F831BF"/>
    <w:rsid w:val="00F924B3"/>
    <w:rsid w:val="00F92A9F"/>
    <w:rsid w:val="00F96916"/>
    <w:rsid w:val="00FA5569"/>
    <w:rsid w:val="00FB2F58"/>
    <w:rsid w:val="00FB70D2"/>
    <w:rsid w:val="00FC1DCD"/>
    <w:rsid w:val="00FC4354"/>
    <w:rsid w:val="00FC7E5F"/>
    <w:rsid w:val="00FE2A8B"/>
    <w:rsid w:val="00FE3971"/>
    <w:rsid w:val="00FE68B8"/>
    <w:rsid w:val="00FE701B"/>
    <w:rsid w:val="00FF2203"/>
    <w:rsid w:val="00FF6C7A"/>
    <w:rsid w:val="012BF52F"/>
    <w:rsid w:val="013D3548"/>
    <w:rsid w:val="0215881E"/>
    <w:rsid w:val="0245196E"/>
    <w:rsid w:val="04AD9C91"/>
    <w:rsid w:val="050DB3E6"/>
    <w:rsid w:val="0513158C"/>
    <w:rsid w:val="053333A9"/>
    <w:rsid w:val="05D4FD2C"/>
    <w:rsid w:val="05D68E8B"/>
    <w:rsid w:val="070560E7"/>
    <w:rsid w:val="0760C2C8"/>
    <w:rsid w:val="0764B366"/>
    <w:rsid w:val="08FEC308"/>
    <w:rsid w:val="0951F0A0"/>
    <w:rsid w:val="0AC78E23"/>
    <w:rsid w:val="0B7FB24D"/>
    <w:rsid w:val="0C0D24EE"/>
    <w:rsid w:val="0C58E148"/>
    <w:rsid w:val="0D190791"/>
    <w:rsid w:val="0DA894EF"/>
    <w:rsid w:val="0DA8F54F"/>
    <w:rsid w:val="0E05C4D2"/>
    <w:rsid w:val="0E2F5B26"/>
    <w:rsid w:val="109BCF9F"/>
    <w:rsid w:val="114388EB"/>
    <w:rsid w:val="1169A943"/>
    <w:rsid w:val="11B7D0B6"/>
    <w:rsid w:val="12088243"/>
    <w:rsid w:val="132BAB2D"/>
    <w:rsid w:val="13991C88"/>
    <w:rsid w:val="13FF0E76"/>
    <w:rsid w:val="14724925"/>
    <w:rsid w:val="15178200"/>
    <w:rsid w:val="15255B0A"/>
    <w:rsid w:val="178D80F6"/>
    <w:rsid w:val="1999AF49"/>
    <w:rsid w:val="19BBB020"/>
    <w:rsid w:val="19CE36E7"/>
    <w:rsid w:val="1A6E99B6"/>
    <w:rsid w:val="1A74F34D"/>
    <w:rsid w:val="1B84B954"/>
    <w:rsid w:val="1B90DEFB"/>
    <w:rsid w:val="1C7BE2F6"/>
    <w:rsid w:val="1CDD2CAB"/>
    <w:rsid w:val="1D2D55FE"/>
    <w:rsid w:val="1D62C805"/>
    <w:rsid w:val="1D7F0B3D"/>
    <w:rsid w:val="1DEBEB9A"/>
    <w:rsid w:val="1E5C750E"/>
    <w:rsid w:val="1F14B338"/>
    <w:rsid w:val="1F734E84"/>
    <w:rsid w:val="1FFD1E89"/>
    <w:rsid w:val="237FC50F"/>
    <w:rsid w:val="23D8F7FB"/>
    <w:rsid w:val="24B6AAF3"/>
    <w:rsid w:val="24E6E214"/>
    <w:rsid w:val="2590290A"/>
    <w:rsid w:val="26099CDF"/>
    <w:rsid w:val="2638D262"/>
    <w:rsid w:val="26A6F873"/>
    <w:rsid w:val="26BE6241"/>
    <w:rsid w:val="26D163B1"/>
    <w:rsid w:val="29566BFB"/>
    <w:rsid w:val="29622951"/>
    <w:rsid w:val="2A31A13F"/>
    <w:rsid w:val="2A8C614A"/>
    <w:rsid w:val="2B5F0E5A"/>
    <w:rsid w:val="2C27D14B"/>
    <w:rsid w:val="2C931F1D"/>
    <w:rsid w:val="2D8E613F"/>
    <w:rsid w:val="2E697219"/>
    <w:rsid w:val="2F4F2B14"/>
    <w:rsid w:val="3087BE9F"/>
    <w:rsid w:val="32227746"/>
    <w:rsid w:val="33480D20"/>
    <w:rsid w:val="33DA423E"/>
    <w:rsid w:val="345E7460"/>
    <w:rsid w:val="35D9549F"/>
    <w:rsid w:val="36278199"/>
    <w:rsid w:val="376E1002"/>
    <w:rsid w:val="390404A3"/>
    <w:rsid w:val="3996390C"/>
    <w:rsid w:val="3AA13519"/>
    <w:rsid w:val="3B32096D"/>
    <w:rsid w:val="3B3933D7"/>
    <w:rsid w:val="3D0E60FF"/>
    <w:rsid w:val="3D37B694"/>
    <w:rsid w:val="3D54F0A5"/>
    <w:rsid w:val="3E2E0454"/>
    <w:rsid w:val="3FF8C57E"/>
    <w:rsid w:val="40B2E439"/>
    <w:rsid w:val="414D483C"/>
    <w:rsid w:val="417D39DC"/>
    <w:rsid w:val="433C417D"/>
    <w:rsid w:val="439E4CF8"/>
    <w:rsid w:val="43ECBA74"/>
    <w:rsid w:val="4677E56F"/>
    <w:rsid w:val="4716A40F"/>
    <w:rsid w:val="4730BAB3"/>
    <w:rsid w:val="47557B3A"/>
    <w:rsid w:val="475AC62C"/>
    <w:rsid w:val="479CAEBF"/>
    <w:rsid w:val="47BFC3C7"/>
    <w:rsid w:val="48267439"/>
    <w:rsid w:val="488769C0"/>
    <w:rsid w:val="48C37F89"/>
    <w:rsid w:val="49CD7D75"/>
    <w:rsid w:val="4A52E45C"/>
    <w:rsid w:val="4A981E4D"/>
    <w:rsid w:val="4B1B7263"/>
    <w:rsid w:val="4C8443E0"/>
    <w:rsid w:val="4D252379"/>
    <w:rsid w:val="4D537371"/>
    <w:rsid w:val="4D783EE4"/>
    <w:rsid w:val="4EDD1EBD"/>
    <w:rsid w:val="4F579188"/>
    <w:rsid w:val="4FB846DA"/>
    <w:rsid w:val="50D02505"/>
    <w:rsid w:val="51485662"/>
    <w:rsid w:val="51A633E4"/>
    <w:rsid w:val="51B14948"/>
    <w:rsid w:val="525DA44F"/>
    <w:rsid w:val="53B4E567"/>
    <w:rsid w:val="53F59318"/>
    <w:rsid w:val="54DDD4A6"/>
    <w:rsid w:val="553E1DA3"/>
    <w:rsid w:val="56ECA59A"/>
    <w:rsid w:val="57299FFB"/>
    <w:rsid w:val="57B090B1"/>
    <w:rsid w:val="57B5AE05"/>
    <w:rsid w:val="58157568"/>
    <w:rsid w:val="58671BB1"/>
    <w:rsid w:val="5A64D49C"/>
    <w:rsid w:val="5AD07019"/>
    <w:rsid w:val="5B230EB0"/>
    <w:rsid w:val="5B4EC280"/>
    <w:rsid w:val="5BD56F95"/>
    <w:rsid w:val="5C7DE56F"/>
    <w:rsid w:val="5D9C755E"/>
    <w:rsid w:val="5DE0E3A6"/>
    <w:rsid w:val="5DE5F335"/>
    <w:rsid w:val="5E101E50"/>
    <w:rsid w:val="5F169E71"/>
    <w:rsid w:val="5FDB6F09"/>
    <w:rsid w:val="60B69971"/>
    <w:rsid w:val="60D20BF0"/>
    <w:rsid w:val="61054032"/>
    <w:rsid w:val="625FA287"/>
    <w:rsid w:val="62AD439A"/>
    <w:rsid w:val="67DFE013"/>
    <w:rsid w:val="6A7F86AB"/>
    <w:rsid w:val="6BBB004D"/>
    <w:rsid w:val="6CB9B31A"/>
    <w:rsid w:val="6CFD9B9C"/>
    <w:rsid w:val="6D5C548A"/>
    <w:rsid w:val="6E180CEB"/>
    <w:rsid w:val="6EFBCE48"/>
    <w:rsid w:val="6FD95386"/>
    <w:rsid w:val="70415041"/>
    <w:rsid w:val="7059E88D"/>
    <w:rsid w:val="710EAFB9"/>
    <w:rsid w:val="717F0251"/>
    <w:rsid w:val="73524265"/>
    <w:rsid w:val="73B6C4B5"/>
    <w:rsid w:val="73D195D9"/>
    <w:rsid w:val="74863D47"/>
    <w:rsid w:val="7648950A"/>
    <w:rsid w:val="76E38F27"/>
    <w:rsid w:val="76F9085E"/>
    <w:rsid w:val="79670D6F"/>
    <w:rsid w:val="7AA8825E"/>
    <w:rsid w:val="7B264F8C"/>
    <w:rsid w:val="7C9EAE31"/>
    <w:rsid w:val="7CF4163E"/>
    <w:rsid w:val="7E31B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2"/>
    </o:shapelayout>
  </w:shapeDefaults>
  <w:decimalSymbol w:val="."/>
  <w:listSeparator w:val=","/>
  <w14:docId w14:val="5C38366A"/>
  <w15:docId w15:val="{A6E7130A-640D-41BD-B88A-57FF073F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6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42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4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7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4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4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146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167146"/>
  </w:style>
  <w:style w:type="character" w:styleId="UnresolvedMention">
    <w:name w:val="Unresolved Mention"/>
    <w:basedOn w:val="DefaultParagraphFont"/>
    <w:uiPriority w:val="99"/>
    <w:semiHidden/>
    <w:unhideWhenUsed/>
    <w:rsid w:val="004B68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1480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heller@trh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A8A4272CE9459B1F219DDFB95D42" ma:contentTypeVersion="13" ma:contentTypeDescription="Create a new document." ma:contentTypeScope="" ma:versionID="709b8ab7c108f84fe1077492c14c977a">
  <xsd:schema xmlns:xsd="http://www.w3.org/2001/XMLSchema" xmlns:xs="http://www.w3.org/2001/XMLSchema" xmlns:p="http://schemas.microsoft.com/office/2006/metadata/properties" xmlns:ns2="896657fe-5552-43c5-9800-fdcca8279a90" xmlns:ns3="f22311d5-f955-4650-9d66-777e64b04a7d" targetNamespace="http://schemas.microsoft.com/office/2006/metadata/properties" ma:root="true" ma:fieldsID="1c7622280145ddf36c0bbd07c0ee997b" ns2:_="" ns3:_="">
    <xsd:import namespace="896657fe-5552-43c5-9800-fdcca8279a90"/>
    <xsd:import namespace="f22311d5-f955-4650-9d66-777e64b04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57fe-5552-43c5-9800-fdcca8279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11d5-f955-4650-9d66-777e64b04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D805-DF98-4443-9F06-A658D9F79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FF571-2CC8-4DEB-B34B-CC64191F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657fe-5552-43c5-9800-fdcca8279a90"/>
    <ds:schemaRef ds:uri="f22311d5-f955-4650-9d66-777e64b04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BFE8E-BCA1-4779-A96A-5B17F620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B2ED2-2659-4804-9495-A5F9265A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Doud</dc:creator>
  <cp:keywords/>
  <dc:description/>
  <cp:lastModifiedBy>Bryan, Sally - Reg5</cp:lastModifiedBy>
  <cp:revision>24</cp:revision>
  <cp:lastPrinted>2020-11-19T23:05:00Z</cp:lastPrinted>
  <dcterms:created xsi:type="dcterms:W3CDTF">2024-08-21T22:04:00Z</dcterms:created>
  <dcterms:modified xsi:type="dcterms:W3CDTF">2024-09-18T15:29:00Z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0x01010033CDA8A4272CE9459B1F219DDFB95D42</vt:lpwstr>
  </property>
</Properties>
</file>